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B0E70">
          <w:pPr>
            <w:rPr>
              <w:rFonts w:asciiTheme="minorHAnsi" w:hAnsiTheme="minorHAnsi" w:cs="Calibri"/>
              <w:sz w:val="24"/>
            </w:rPr>
          </w:pPr>
          <w:r w:rsidRPr="008B0E70">
            <w:rPr>
              <w:rFonts w:asciiTheme="minorHAnsi" w:hAnsiTheme="minorHAnsi" w:cs="Calibri"/>
              <w:noProof/>
              <w:szCs w:val="20"/>
              <w:lang w:eastAsia="en-GB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alt="Description: Button2" style="position:absolute;margin-left:320.7pt;margin-top:6.85pt;width:167.2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<v:textbox>
                  <w:txbxContent>
                    <w:p w:rsidR="00BA5A16" w:rsidRPr="00B84F6F" w:rsidRDefault="00BA5A16" w:rsidP="00B84F6F">
                      <w:pPr>
                        <w:textboxTightWrap w:val="allLines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Please fill-in this word template, save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it </w:t>
                      </w: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and email to: </w:t>
                      </w: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br/>
                      </w:r>
                      <w:hyperlink r:id="rId10" w:history="1">
                        <w:r w:rsidRPr="009532B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</w:rPr>
                          <w:t>WPCReports@iucn.org</w:t>
                        </w:r>
                      </w:hyperlink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/>
          </w:tblPr>
          <w:tblGrid>
            <w:gridCol w:w="709"/>
            <w:gridCol w:w="4196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637D6D">
                <w:pPr>
                  <w:tabs>
                    <w:tab w:val="right" w:pos="9572"/>
                  </w:tabs>
                  <w:spacing w:beforeLines="60" w:afterLines="60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707287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Stream 3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:rsidTr="0070728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637D6D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707287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Michelle Coll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37D6D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707287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345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37D6D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707287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Inspriging business solutions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637D6D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8B0E70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D2076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Business plays an important role in showing leadership that supports healthy parks and healthy peopl</w:t>
                    </w:r>
                    <w:r w:rsid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e. This is demonstrated through the H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 earth insights with </w:t>
                    </w:r>
                    <w:r w:rsid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onservation </w:t>
                    </w:r>
                    <w:r w:rsid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nternational</w:t>
                    </w:r>
                    <w:r w:rsidR="00D3718A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initiative which is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combining bi</w:t>
                    </w:r>
                    <w:r w:rsidR="00D3718A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g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data and biodiversity</w:t>
                    </w:r>
                    <w:r w:rsidR="00D3718A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outcomes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</w:t>
                    </w:r>
                    <w:r w:rsid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This initiative involves understanding </w:t>
                    </w:r>
                    <w:r w:rsidR="00D3718A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early warning systems for t</w:t>
                    </w:r>
                    <w:r w:rsid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hreatened species</w:t>
                    </w:r>
                    <w:r w:rsidR="00D3718A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and at risk ecosystems</w:t>
                    </w:r>
                    <w:r w:rsid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in tropical forests by</w:t>
                    </w:r>
                    <w:r w:rsidR="00D3718A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using IT to better track change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 by m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easuring and monitoring </w:t>
                    </w:r>
                    <w:r w:rsidR="00D15D2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data 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across tropic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al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sites. 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CI is 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using HP technology 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with 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Tablets in </w:t>
                    </w:r>
                    <w:r w:rsidR="00D15D2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fi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eld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centralis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ing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data and 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using 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IT to communicate results of monitoring. 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This w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ork is transforming the way science is being done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by reducing the time for analysis, understanding and communication of data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Goes beyond monitoring and measuring – images 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communicated </w:t>
                    </w:r>
                    <w:r w:rsidR="00C37060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can connect people with nature</w:t>
                    </w:r>
                    <w:r w:rsidR="00C3706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</w:t>
                    </w:r>
                    <w:r w:rsidR="00BA5A1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In relation to urban areas, there is possibility for partnerships with health, IT and parks sector in relation to wearable products that can provide information on activities in parks.</w:t>
                    </w:r>
                    <w:r w:rsidR="00425194" w:rsidRPr="00D3718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8B0E70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Content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Parks can make a difference to business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In the US, a partnership developed between the 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US National Parks 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and the 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Delaw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re 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N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orth compan</w:t>
                    </w:r>
                    <w:r w:rsidR="00D15D2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y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working in Yosemite NP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 The company p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urchase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d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assets 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for the NPS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provide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catering services, transportation ser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vices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inter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pretive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tours, recycling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and</w:t>
                    </w:r>
                    <w:r w:rsidR="009C4B50" w:rsidRP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accommodation. </w:t>
                    </w:r>
                    <w:r w:rsidR="00BA5A1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company also applies simple measurements to activities in parks such as calories used in walking on trails which raises the awareness of the benefits of parks to the users. </w:t>
                    </w:r>
                    <w:r w:rsidR="009C4B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The company took the business that it learnt from the park, incorporated in into its business model and now operates globally in national parks and World Heritage Areas.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8B0E70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Content>
                    <w:r w:rsidR="00BA5A1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707287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707287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C37060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Improving Health and Well-Being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B17AD4" w:rsidRPr="00A07983" w:rsidTr="00707287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707287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707287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637D6D">
                <w:pPr>
                  <w:spacing w:beforeLines="50" w:afterLines="5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707287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637D6D">
                <w:pPr>
                  <w:spacing w:beforeLines="50" w:afterLines="5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9781"/>
          </w:tblGrid>
          <w:tr w:rsidR="00B17AD4" w:rsidRPr="00001651" w:rsidTr="00707287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707287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709"/>
            <w:gridCol w:w="6521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8B0E70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  <w:showingPlcHdr/>
                  </w:sdtPr>
                  <w:sdtContent>
                    <w:r w:rsidR="007226C9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8B0E70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8B0E70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707287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707287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637D6D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707287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637D6D">
                <w:pPr>
                  <w:spacing w:beforeLines="50" w:afterLines="5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8B0E70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26" w:rsidRDefault="00134F26" w:rsidP="00314E7E">
      <w:r>
        <w:separator/>
      </w:r>
    </w:p>
  </w:endnote>
  <w:endnote w:type="continuationSeparator" w:id="0">
    <w:p w:rsidR="00134F26" w:rsidRDefault="00134F26" w:rsidP="0031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16" w:rsidRDefault="00BA5A16">
    <w:pPr>
      <w:pStyle w:val="Footer"/>
      <w:jc w:val="center"/>
    </w:pPr>
    <w:fldSimple w:instr=" PAGE   \* MERGEFORMAT ">
      <w:r w:rsidR="00D15D26">
        <w:rPr>
          <w:noProof/>
        </w:rPr>
        <w:t>1</w:t>
      </w:r>
    </w:fldSimple>
  </w:p>
  <w:p w:rsidR="00BA5A16" w:rsidRPr="00596FF8" w:rsidRDefault="00BA5A16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26" w:rsidRDefault="00134F26" w:rsidP="00314E7E">
      <w:r>
        <w:separator/>
      </w:r>
    </w:p>
  </w:footnote>
  <w:footnote w:type="continuationSeparator" w:id="0">
    <w:p w:rsidR="00134F26" w:rsidRDefault="00134F26" w:rsidP="0031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C6D3B"/>
    <w:rsid w:val="00001651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B2D82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4F26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D0DB0"/>
    <w:rsid w:val="002D7054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25194"/>
    <w:rsid w:val="004251F3"/>
    <w:rsid w:val="004278D6"/>
    <w:rsid w:val="00431C41"/>
    <w:rsid w:val="0045174B"/>
    <w:rsid w:val="00476A82"/>
    <w:rsid w:val="004917F2"/>
    <w:rsid w:val="00492991"/>
    <w:rsid w:val="004B0EF2"/>
    <w:rsid w:val="004B79A5"/>
    <w:rsid w:val="004C2699"/>
    <w:rsid w:val="004C764B"/>
    <w:rsid w:val="004D55C2"/>
    <w:rsid w:val="004F2F89"/>
    <w:rsid w:val="0050555B"/>
    <w:rsid w:val="005213A1"/>
    <w:rsid w:val="00524AAF"/>
    <w:rsid w:val="00524E07"/>
    <w:rsid w:val="00540DE5"/>
    <w:rsid w:val="00540F1B"/>
    <w:rsid w:val="00554BC2"/>
    <w:rsid w:val="00556034"/>
    <w:rsid w:val="00556AED"/>
    <w:rsid w:val="00572D82"/>
    <w:rsid w:val="00577D60"/>
    <w:rsid w:val="00596FF8"/>
    <w:rsid w:val="005A1BA5"/>
    <w:rsid w:val="005A609B"/>
    <w:rsid w:val="005B05B6"/>
    <w:rsid w:val="005D739E"/>
    <w:rsid w:val="005E1BB6"/>
    <w:rsid w:val="005F2813"/>
    <w:rsid w:val="005F73D2"/>
    <w:rsid w:val="006005DA"/>
    <w:rsid w:val="00601FF4"/>
    <w:rsid w:val="00620FA1"/>
    <w:rsid w:val="00624BD4"/>
    <w:rsid w:val="00637D6D"/>
    <w:rsid w:val="00642ACF"/>
    <w:rsid w:val="00645AC2"/>
    <w:rsid w:val="00650817"/>
    <w:rsid w:val="0067333D"/>
    <w:rsid w:val="00674254"/>
    <w:rsid w:val="006873FF"/>
    <w:rsid w:val="006964CD"/>
    <w:rsid w:val="006A619E"/>
    <w:rsid w:val="006C6229"/>
    <w:rsid w:val="006C63A1"/>
    <w:rsid w:val="006D102D"/>
    <w:rsid w:val="006D5E01"/>
    <w:rsid w:val="006D67F5"/>
    <w:rsid w:val="006F1761"/>
    <w:rsid w:val="00705339"/>
    <w:rsid w:val="00707287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0E70"/>
    <w:rsid w:val="008B11F2"/>
    <w:rsid w:val="008B75E2"/>
    <w:rsid w:val="008C7926"/>
    <w:rsid w:val="008D3E37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219FF"/>
    <w:rsid w:val="00964671"/>
    <w:rsid w:val="0097028C"/>
    <w:rsid w:val="0098283F"/>
    <w:rsid w:val="00990D65"/>
    <w:rsid w:val="009B1032"/>
    <w:rsid w:val="009C1657"/>
    <w:rsid w:val="009C3330"/>
    <w:rsid w:val="009C4B50"/>
    <w:rsid w:val="00A07983"/>
    <w:rsid w:val="00A169BE"/>
    <w:rsid w:val="00A213E2"/>
    <w:rsid w:val="00A71269"/>
    <w:rsid w:val="00A93721"/>
    <w:rsid w:val="00A93B0F"/>
    <w:rsid w:val="00AB5A8E"/>
    <w:rsid w:val="00B06FD3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A5A16"/>
    <w:rsid w:val="00BB46DB"/>
    <w:rsid w:val="00BC211F"/>
    <w:rsid w:val="00BD18F4"/>
    <w:rsid w:val="00BD225E"/>
    <w:rsid w:val="00BD5B4B"/>
    <w:rsid w:val="00BD7F30"/>
    <w:rsid w:val="00BE40AE"/>
    <w:rsid w:val="00BE45A4"/>
    <w:rsid w:val="00BE469F"/>
    <w:rsid w:val="00BF529C"/>
    <w:rsid w:val="00C151D8"/>
    <w:rsid w:val="00C37060"/>
    <w:rsid w:val="00C37D6B"/>
    <w:rsid w:val="00C60E65"/>
    <w:rsid w:val="00C64DBC"/>
    <w:rsid w:val="00C72102"/>
    <w:rsid w:val="00C75D6D"/>
    <w:rsid w:val="00C85681"/>
    <w:rsid w:val="00CB444F"/>
    <w:rsid w:val="00CB5DD7"/>
    <w:rsid w:val="00CD161E"/>
    <w:rsid w:val="00CF5614"/>
    <w:rsid w:val="00D13570"/>
    <w:rsid w:val="00D13E1A"/>
    <w:rsid w:val="00D15D26"/>
    <w:rsid w:val="00D15EB5"/>
    <w:rsid w:val="00D169DF"/>
    <w:rsid w:val="00D20769"/>
    <w:rsid w:val="00D25557"/>
    <w:rsid w:val="00D3237C"/>
    <w:rsid w:val="00D33165"/>
    <w:rsid w:val="00D34D2F"/>
    <w:rsid w:val="00D3718A"/>
    <w:rsid w:val="00D52139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F6924"/>
    <w:rsid w:val="00F24AEE"/>
    <w:rsid w:val="00FB755C"/>
    <w:rsid w:val="00F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E70"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rsid w:val="008B0E70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sid w:val="008B0E70"/>
    <w:rPr>
      <w:b w:val="0"/>
      <w:bCs w:val="0"/>
    </w:rPr>
  </w:style>
  <w:style w:type="paragraph" w:customStyle="1" w:styleId="New">
    <w:name w:val="New"/>
    <w:basedOn w:val="Heading1"/>
    <w:next w:val="Normal"/>
    <w:rsid w:val="008B0E70"/>
    <w:rPr>
      <w:b w:val="0"/>
      <w:bCs w:val="0"/>
    </w:rPr>
  </w:style>
  <w:style w:type="paragraph" w:styleId="BodyText">
    <w:name w:val="Body Text"/>
    <w:basedOn w:val="Normal"/>
    <w:rsid w:val="008B0E70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rsid w:val="008B0E70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sid w:val="008B0E70"/>
    <w:rPr>
      <w:vertAlign w:val="superscript"/>
    </w:rPr>
  </w:style>
  <w:style w:type="paragraph" w:styleId="FootnoteText">
    <w:name w:val="footnote text"/>
    <w:basedOn w:val="Normal"/>
    <w:semiHidden/>
    <w:rsid w:val="008B0E70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8B0E70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microsoft.com/office/2007/relationships/stylesWithEffects" Target="stylesWithEffects.xml" Id="rId15" /><Relationship Type="http://schemas.openxmlformats.org/officeDocument/2006/relationships/hyperlink" Target="mailto:WPCReports@iucn.org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941"/>
    <w:rsid w:val="00041F2C"/>
    <w:rsid w:val="000A2DF3"/>
    <w:rsid w:val="00123B1B"/>
    <w:rsid w:val="00214F0F"/>
    <w:rsid w:val="00253ABC"/>
    <w:rsid w:val="003E4823"/>
    <w:rsid w:val="003E5EE4"/>
    <w:rsid w:val="00507361"/>
    <w:rsid w:val="00514C34"/>
    <w:rsid w:val="007D6109"/>
    <w:rsid w:val="00843B30"/>
    <w:rsid w:val="008B45AD"/>
    <w:rsid w:val="00964AB0"/>
    <w:rsid w:val="00BF5AE7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3307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2014-11-15T01:03:00Z</dcterms:created>
  <dcterms:modified xsi:type="dcterms:W3CDTF">2014-11-15T01:03:00Z</dcterms:modified>
</cp:coreProperties>
</file>