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US"/>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bookmarkStart w:id="1" w:name="_GoBack"/>
                          <w:r w:rsidR="00D20C46">
                            <w:fldChar w:fldCharType="begin"/>
                          </w:r>
                          <w:r w:rsidR="00D20C46">
                            <w:instrText xml:space="preserve"> HYPERLINK "mailto:WPCReports@iucn.org" </w:instrText>
                          </w:r>
                          <w:r w:rsidR="00D20C46">
                            <w:fldChar w:fldCharType="separate"/>
                          </w:r>
                          <w:r w:rsidR="00202DAF" w:rsidRPr="009532B7">
                            <w:rPr>
                              <w:rStyle w:val="Hyperlink"/>
                              <w:rFonts w:ascii="Calibri" w:hAnsi="Calibri" w:cs="Calibri"/>
                              <w:b/>
                              <w:sz w:val="20"/>
                            </w:rPr>
                            <w:t>WPCReports@iucn.org</w:t>
                          </w:r>
                          <w:r w:rsidR="00D20C46">
                            <w:rPr>
                              <w:rStyle w:val="Hyperlink"/>
                              <w:rFonts w:ascii="Calibri" w:hAnsi="Calibri" w:cs="Calibri"/>
                              <w:b/>
                              <w:sz w:val="20"/>
                            </w:rPr>
                            <w:fldChar w:fldCharType="end"/>
                          </w:r>
                          <w:r w:rsidR="003819EC" w:rsidRPr="00B84F6F">
                            <w:rPr>
                              <w:rFonts w:ascii="Calibri" w:hAnsi="Calibri" w:cs="Calibri"/>
                              <w:b/>
                              <w:sz w:val="20"/>
                            </w:rPr>
                            <w:t xml:space="preserve"> </w:t>
                          </w:r>
                          <w:bookmarkEnd w:id="1"/>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howingPlcHdr/>
                  </w:sdtPr>
                  <w:sdtEndPr/>
                  <w:sdtContent>
                    <w:r w:rsidR="00001651" w:rsidRPr="00001651">
                      <w:rPr>
                        <w:rStyle w:val="PlaceholderText"/>
                        <w:rFonts w:asciiTheme="minorHAnsi" w:hAnsiTheme="minorHAnsi"/>
                        <w:color w:val="FFFFFF" w:themeColor="background1"/>
                      </w:rPr>
                      <w:t>Click here to enter text.</w:t>
                    </w:r>
                  </w:sdtContent>
                </w:sdt>
                <w:r w:rsidR="003623CD" w:rsidRPr="00001651">
                  <w:rPr>
                    <w:rFonts w:asciiTheme="minorHAnsi" w:hAnsiTheme="minorHAnsi" w:cs="Calibri"/>
                    <w:b/>
                    <w:color w:val="FFFFFF" w:themeColor="background1"/>
                    <w:sz w:val="2"/>
                    <w:szCs w:val="2"/>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E53FE6">
                      <w:rPr>
                        <w:rFonts w:asciiTheme="minorHAnsi" w:hAnsiTheme="minorHAnsi" w:cs="Calibri"/>
                        <w:b/>
                        <w:noProof/>
                        <w:color w:val="FFFFFF" w:themeColor="background1"/>
                        <w:szCs w:val="36"/>
                        <w:lang w:val="en-US"/>
                      </w:rPr>
                      <w:t>Salome Begeladze</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E53FE6">
                      <w:rPr>
                        <w:rFonts w:asciiTheme="minorHAnsi" w:hAnsiTheme="minorHAnsi" w:cs="Calibri"/>
                        <w:b/>
                        <w:noProof/>
                        <w:color w:val="FFFFFF" w:themeColor="background1"/>
                        <w:szCs w:val="36"/>
                        <w:lang w:val="en-US"/>
                      </w:rPr>
                      <w:t>449</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E53FE6">
                      <w:rPr>
                        <w:rFonts w:asciiTheme="minorHAnsi" w:hAnsiTheme="minorHAnsi" w:cs="Calibri"/>
                        <w:b/>
                        <w:noProof/>
                        <w:color w:val="FFFFFF" w:themeColor="background1"/>
                        <w:szCs w:val="36"/>
                        <w:lang w:val="en-US"/>
                      </w:rPr>
                      <w:t>Governance for the Conservation of Nature</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9597B"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E53FE6">
                      <w:rPr>
                        <w:rFonts w:asciiTheme="minorHAnsi" w:hAnsiTheme="minorHAnsi" w:cs="Calibri"/>
                        <w:sz w:val="20"/>
                        <w:szCs w:val="20"/>
                      </w:rPr>
                      <w:t xml:space="preserve">The session introduced the concepts, terms and definitions of </w:t>
                    </w:r>
                    <w:r w:rsidR="00E53FE6" w:rsidRPr="00E53FE6">
                      <w:rPr>
                        <w:rFonts w:asciiTheme="minorHAnsi" w:hAnsiTheme="minorHAnsi" w:cs="Calibri"/>
                        <w:sz w:val="20"/>
                        <w:szCs w:val="20"/>
                      </w:rPr>
                      <w:t>Govern</w:t>
                    </w:r>
                    <w:r w:rsidR="00E53FE6">
                      <w:rPr>
                        <w:rFonts w:asciiTheme="minorHAnsi" w:hAnsiTheme="minorHAnsi" w:cs="Calibri"/>
                        <w:sz w:val="20"/>
                        <w:szCs w:val="20"/>
                      </w:rPr>
                      <w:t xml:space="preserve">ance in historical perspective that has been and is </w:t>
                    </w:r>
                    <w:r w:rsidR="00E53FE6" w:rsidRPr="00E53FE6">
                      <w:rPr>
                        <w:rFonts w:asciiTheme="minorHAnsi" w:hAnsiTheme="minorHAnsi" w:cs="Calibri"/>
                        <w:sz w:val="20"/>
                        <w:szCs w:val="20"/>
                      </w:rPr>
                      <w:t>essential for conserving nature and achieving the CBD Aichi Targets for Biodiversity</w:t>
                    </w:r>
                    <w:r w:rsidR="009D450C">
                      <w:rPr>
                        <w:rFonts w:asciiTheme="minorHAnsi" w:hAnsiTheme="minorHAnsi" w:cs="Calibri"/>
                        <w:sz w:val="20"/>
                        <w:szCs w:val="20"/>
                      </w:rPr>
                      <w:t xml:space="preserve"> </w:t>
                    </w:r>
                    <w:r w:rsidR="00C150FF">
                      <w:rPr>
                        <w:rFonts w:asciiTheme="minorHAnsi" w:hAnsiTheme="minorHAnsi" w:cs="Calibri"/>
                        <w:sz w:val="20"/>
                        <w:szCs w:val="20"/>
                      </w:rPr>
                      <w:t>and pointed out the</w:t>
                    </w:r>
                    <w:r w:rsidR="009D450C">
                      <w:rPr>
                        <w:rFonts w:asciiTheme="minorHAnsi" w:hAnsiTheme="minorHAnsi" w:cs="Calibri"/>
                        <w:sz w:val="20"/>
                        <w:szCs w:val="20"/>
                      </w:rPr>
                      <w:t xml:space="preserve"> importance of u</w:t>
                    </w:r>
                    <w:r w:rsidR="00E53FE6" w:rsidRPr="00E53FE6">
                      <w:rPr>
                        <w:rFonts w:asciiTheme="minorHAnsi" w:hAnsiTheme="minorHAnsi" w:cs="Calibri"/>
                        <w:sz w:val="20"/>
                        <w:szCs w:val="20"/>
                      </w:rPr>
                      <w:t xml:space="preserve">nderstanding history to have a sense </w:t>
                    </w:r>
                    <w:r w:rsidR="00E53FE6">
                      <w:rPr>
                        <w:rFonts w:asciiTheme="minorHAnsi" w:hAnsiTheme="minorHAnsi" w:cs="Calibri"/>
                        <w:sz w:val="20"/>
                        <w:szCs w:val="20"/>
                      </w:rPr>
                      <w:t xml:space="preserve">of </w:t>
                    </w:r>
                    <w:r w:rsidR="009D450C">
                      <w:rPr>
                        <w:rFonts w:asciiTheme="minorHAnsi" w:hAnsiTheme="minorHAnsi" w:cs="Calibri"/>
                        <w:sz w:val="20"/>
                        <w:szCs w:val="20"/>
                      </w:rPr>
                      <w:t>the future; u</w:t>
                    </w:r>
                    <w:r w:rsidR="00E53FE6" w:rsidRPr="00E53FE6">
                      <w:rPr>
                        <w:rFonts w:asciiTheme="minorHAnsi" w:hAnsiTheme="minorHAnsi" w:cs="Calibri"/>
                        <w:sz w:val="20"/>
                        <w:szCs w:val="20"/>
                      </w:rPr>
                      <w:t xml:space="preserve">nderstanding </w:t>
                    </w:r>
                    <w:r w:rsidR="00E53FE6">
                      <w:rPr>
                        <w:rFonts w:asciiTheme="minorHAnsi" w:hAnsiTheme="minorHAnsi" w:cs="Calibri"/>
                        <w:sz w:val="20"/>
                        <w:szCs w:val="20"/>
                      </w:rPr>
                      <w:t>the</w:t>
                    </w:r>
                    <w:r w:rsidR="00E53FE6" w:rsidRPr="00E53FE6">
                      <w:rPr>
                        <w:rFonts w:asciiTheme="minorHAnsi" w:hAnsiTheme="minorHAnsi" w:cs="Calibri"/>
                        <w:sz w:val="20"/>
                        <w:szCs w:val="20"/>
                      </w:rPr>
                      <w:t xml:space="preserve"> responsibility to maintain cult</w:t>
                    </w:r>
                    <w:r w:rsidR="009D450C">
                      <w:rPr>
                        <w:rFonts w:asciiTheme="minorHAnsi" w:hAnsiTheme="minorHAnsi" w:cs="Calibri"/>
                        <w:sz w:val="20"/>
                        <w:szCs w:val="20"/>
                      </w:rPr>
                      <w:t>urally appropriate governance; u</w:t>
                    </w:r>
                    <w:r w:rsidR="00E53FE6" w:rsidRPr="00E53FE6">
                      <w:rPr>
                        <w:rFonts w:asciiTheme="minorHAnsi" w:hAnsiTheme="minorHAnsi" w:cs="Calibri"/>
                        <w:sz w:val="20"/>
                        <w:szCs w:val="20"/>
                      </w:rPr>
                      <w:t>nderstanding that the Governance is a process and can improve</w:t>
                    </w:r>
                    <w:r w:rsidR="00FD0AF3">
                      <w:rPr>
                        <w:rFonts w:asciiTheme="minorHAnsi" w:hAnsiTheme="minorHAnsi" w:cs="Calibri"/>
                        <w:sz w:val="20"/>
                        <w:szCs w:val="20"/>
                      </w:rPr>
                      <w:t xml:space="preserve">. </w:t>
                    </w:r>
                    <w:r w:rsidR="00B36D5C" w:rsidRPr="00B36D5C">
                      <w:rPr>
                        <w:rFonts w:asciiTheme="minorHAnsi" w:hAnsiTheme="minorHAnsi" w:cs="Calibri"/>
                        <w:sz w:val="20"/>
                        <w:szCs w:val="20"/>
                      </w:rPr>
                      <w:t xml:space="preserve">Governance by government, shared, private and </w:t>
                    </w:r>
                    <w:r w:rsidR="00604185">
                      <w:rPr>
                        <w:rFonts w:asciiTheme="minorHAnsi" w:hAnsiTheme="minorHAnsi" w:cs="Calibri"/>
                        <w:sz w:val="20"/>
                        <w:szCs w:val="20"/>
                      </w:rPr>
                      <w:t xml:space="preserve">by </w:t>
                    </w:r>
                    <w:r w:rsidR="00B36D5C" w:rsidRPr="00B36D5C">
                      <w:rPr>
                        <w:rFonts w:asciiTheme="minorHAnsi" w:hAnsiTheme="minorHAnsi" w:cs="Calibri"/>
                        <w:sz w:val="20"/>
                        <w:szCs w:val="20"/>
                      </w:rPr>
                      <w:t xml:space="preserve">indigenous and local communities, require informed, legitimate and fair decision making supported </w:t>
                    </w:r>
                    <w:r w:rsidR="00E5090B">
                      <w:rPr>
                        <w:rFonts w:asciiTheme="minorHAnsi" w:hAnsiTheme="minorHAnsi" w:cs="Calibri"/>
                        <w:sz w:val="20"/>
                        <w:szCs w:val="20"/>
                      </w:rPr>
                      <w:t>by</w:t>
                    </w:r>
                    <w:r w:rsidR="00B36D5C" w:rsidRPr="00B36D5C">
                      <w:rPr>
                        <w:rFonts w:asciiTheme="minorHAnsi" w:hAnsiTheme="minorHAnsi" w:cs="Calibri"/>
                        <w:sz w:val="20"/>
                        <w:szCs w:val="20"/>
                      </w:rPr>
                      <w:t xml:space="preserve"> legal systems.</w:t>
                    </w:r>
                    <w:r w:rsidR="00B36D5C">
                      <w:rPr>
                        <w:rFonts w:asciiTheme="minorHAnsi" w:hAnsiTheme="minorHAnsi" w:cs="Calibri"/>
                        <w:sz w:val="20"/>
                        <w:szCs w:val="20"/>
                      </w:rPr>
                      <w:t xml:space="preserve"> </w:t>
                    </w:r>
                    <w:r w:rsidR="00772CA1">
                      <w:rPr>
                        <w:rFonts w:asciiTheme="minorHAnsi" w:hAnsiTheme="minorHAnsi" w:cs="Calibri"/>
                        <w:sz w:val="20"/>
                        <w:szCs w:val="20"/>
                      </w:rPr>
                      <w:t xml:space="preserve">The session stressed out the importance of Governance quality, vitality and diversity in conservation of nature. </w:t>
                    </w:r>
                    <w:r w:rsidR="00FD0AF3">
                      <w:rPr>
                        <w:rFonts w:asciiTheme="minorHAnsi" w:hAnsiTheme="minorHAnsi" w:cs="Calibri"/>
                        <w:sz w:val="20"/>
                        <w:szCs w:val="20"/>
                      </w:rPr>
                      <w:t xml:space="preserve">The </w:t>
                    </w:r>
                    <w:r w:rsidR="00FD0AF3" w:rsidRPr="00FD0AF3">
                      <w:rPr>
                        <w:rFonts w:asciiTheme="minorHAnsi" w:hAnsiTheme="minorHAnsi" w:cs="Calibri"/>
                        <w:sz w:val="20"/>
                        <w:szCs w:val="20"/>
                      </w:rPr>
                      <w:t>governance diversity is crucial for conservat</w:t>
                    </w:r>
                    <w:r w:rsidR="00FD0AF3">
                      <w:rPr>
                        <w:rFonts w:asciiTheme="minorHAnsi" w:hAnsiTheme="minorHAnsi" w:cs="Calibri"/>
                        <w:sz w:val="20"/>
                        <w:szCs w:val="20"/>
                      </w:rPr>
                      <w:t>ion because it</w:t>
                    </w:r>
                    <w:r w:rsidR="00FD0AF3" w:rsidRPr="00FD0AF3">
                      <w:rPr>
                        <w:rFonts w:asciiTheme="minorHAnsi" w:hAnsiTheme="minorHAnsi" w:cs="Calibri"/>
                        <w:sz w:val="20"/>
                        <w:szCs w:val="20"/>
                      </w:rPr>
                      <w:t xml:space="preserve"> helps extend coverage</w:t>
                    </w:r>
                    <w:r w:rsidR="00FD0AF3">
                      <w:rPr>
                        <w:rFonts w:asciiTheme="minorHAnsi" w:hAnsiTheme="minorHAnsi" w:cs="Calibri"/>
                        <w:sz w:val="20"/>
                        <w:szCs w:val="20"/>
                      </w:rPr>
                      <w:t xml:space="preserve"> of protected areas</w:t>
                    </w:r>
                    <w:r w:rsidR="00FD0AF3" w:rsidRPr="00FD0AF3">
                      <w:rPr>
                        <w:rFonts w:asciiTheme="minorHAnsi" w:hAnsiTheme="minorHAnsi" w:cs="Calibri"/>
                        <w:sz w:val="20"/>
                        <w:szCs w:val="20"/>
                      </w:rPr>
                      <w:t xml:space="preserve"> and </w:t>
                    </w:r>
                    <w:r w:rsidR="00FD0AF3">
                      <w:rPr>
                        <w:rFonts w:asciiTheme="minorHAnsi" w:hAnsiTheme="minorHAnsi" w:cs="Calibri"/>
                        <w:sz w:val="20"/>
                        <w:szCs w:val="20"/>
                      </w:rPr>
                      <w:t>achieve</w:t>
                    </w:r>
                    <w:r w:rsidR="00772CA1">
                      <w:rPr>
                        <w:rFonts w:asciiTheme="minorHAnsi" w:hAnsiTheme="minorHAnsi" w:cs="Calibri"/>
                        <w:sz w:val="20"/>
                        <w:szCs w:val="20"/>
                      </w:rPr>
                      <w:t xml:space="preserve"> conservation targets beyond the</w:t>
                    </w:r>
                    <w:r w:rsidR="00FD0AF3">
                      <w:rPr>
                        <w:rFonts w:asciiTheme="minorHAnsi" w:hAnsiTheme="minorHAnsi" w:cs="Calibri"/>
                        <w:sz w:val="20"/>
                        <w:szCs w:val="20"/>
                      </w:rPr>
                      <w:t xml:space="preserve"> Aichi Targets</w:t>
                    </w:r>
                    <w:r w:rsidR="00772CA1">
                      <w:rPr>
                        <w:rFonts w:asciiTheme="minorHAnsi" w:hAnsiTheme="minorHAnsi" w:cs="Calibri"/>
                        <w:sz w:val="20"/>
                        <w:szCs w:val="20"/>
                      </w:rPr>
                      <w:t xml:space="preserve">. IUCN proposed </w:t>
                    </w:r>
                    <w:r w:rsidR="00772CA1" w:rsidRPr="00772CA1">
                      <w:rPr>
                        <w:rFonts w:asciiTheme="minorHAnsi" w:hAnsiTheme="minorHAnsi" w:cs="Calibri"/>
                        <w:sz w:val="20"/>
                        <w:szCs w:val="20"/>
                      </w:rPr>
                      <w:t>governance quality (“good governance”) that respects “agreed principles</w:t>
                    </w:r>
                    <w:r w:rsidR="00EA72A2" w:rsidRPr="00772CA1">
                      <w:rPr>
                        <w:rFonts w:asciiTheme="minorHAnsi" w:hAnsiTheme="minorHAnsi" w:cs="Calibri"/>
                        <w:sz w:val="20"/>
                        <w:szCs w:val="20"/>
                      </w:rPr>
                      <w:t>”</w:t>
                    </w:r>
                    <w:r w:rsidR="00EA72A2">
                      <w:rPr>
                        <w:rFonts w:asciiTheme="minorHAnsi" w:hAnsiTheme="minorHAnsi" w:cs="Calibri"/>
                        <w:sz w:val="20"/>
                        <w:szCs w:val="20"/>
                      </w:rPr>
                      <w:t xml:space="preserve"> (</w:t>
                    </w:r>
                    <w:r w:rsidR="00772CA1">
                      <w:rPr>
                        <w:rFonts w:asciiTheme="minorHAnsi" w:hAnsiTheme="minorHAnsi" w:cs="Calibri"/>
                        <w:sz w:val="20"/>
                        <w:szCs w:val="20"/>
                      </w:rPr>
                      <w:t>legitimacy and voice, direction, performance, accountability</w:t>
                    </w:r>
                    <w:r w:rsidR="003631B1">
                      <w:rPr>
                        <w:rFonts w:asciiTheme="minorHAnsi" w:hAnsiTheme="minorHAnsi" w:cs="Calibri"/>
                        <w:sz w:val="20"/>
                        <w:szCs w:val="20"/>
                      </w:rPr>
                      <w:t>, fairness and rights) should be linked to</w:t>
                    </w:r>
                    <w:r w:rsidR="00604185">
                      <w:rPr>
                        <w:rFonts w:asciiTheme="minorHAnsi" w:hAnsiTheme="minorHAnsi" w:cs="Calibri"/>
                        <w:sz w:val="20"/>
                        <w:szCs w:val="20"/>
                      </w:rPr>
                      <w:t xml:space="preserve"> </w:t>
                    </w:r>
                    <w:r w:rsidR="00604185" w:rsidRPr="00604185">
                      <w:rPr>
                        <w:rFonts w:asciiTheme="minorHAnsi" w:hAnsiTheme="minorHAnsi" w:cs="Calibri"/>
                        <w:sz w:val="20"/>
                        <w:szCs w:val="20"/>
                      </w:rPr>
                      <w:t>governance equity and governance ef</w:t>
                    </w:r>
                    <w:r w:rsidR="00604185">
                      <w:rPr>
                        <w:rFonts w:asciiTheme="minorHAnsi" w:hAnsiTheme="minorHAnsi" w:cs="Calibri"/>
                        <w:sz w:val="20"/>
                        <w:szCs w:val="20"/>
                      </w:rPr>
                      <w:t>fectiveness, procedural rights (</w:t>
                    </w:r>
                    <w:r w:rsidR="00604185" w:rsidRPr="00604185">
                      <w:rPr>
                        <w:rFonts w:asciiTheme="minorHAnsi" w:hAnsiTheme="minorHAnsi" w:cs="Calibri"/>
                        <w:sz w:val="20"/>
                        <w:szCs w:val="20"/>
                      </w:rPr>
                      <w:t>ac</w:t>
                    </w:r>
                    <w:r w:rsidR="00604185">
                      <w:rPr>
                        <w:rFonts w:asciiTheme="minorHAnsi" w:hAnsiTheme="minorHAnsi" w:cs="Calibri"/>
                        <w:sz w:val="20"/>
                        <w:szCs w:val="20"/>
                      </w:rPr>
                      <w:t>cess to justice, information) and natural rights (</w:t>
                    </w:r>
                    <w:r w:rsidR="00604185" w:rsidRPr="00604185">
                      <w:rPr>
                        <w:rFonts w:asciiTheme="minorHAnsi" w:hAnsiTheme="minorHAnsi" w:cs="Calibri"/>
                        <w:sz w:val="20"/>
                        <w:szCs w:val="20"/>
                      </w:rPr>
                      <w:t>to decisions, to action</w:t>
                    </w:r>
                    <w:r w:rsidR="00604185">
                      <w:rPr>
                        <w:rFonts w:asciiTheme="minorHAnsi" w:hAnsiTheme="minorHAnsi" w:cs="Calibri"/>
                        <w:sz w:val="20"/>
                        <w:szCs w:val="20"/>
                      </w:rPr>
                      <w:t>)</w:t>
                    </w:r>
                    <w:r w:rsidR="00AC1623">
                      <w:rPr>
                        <w:rFonts w:asciiTheme="minorHAnsi" w:hAnsiTheme="minorHAnsi" w:cs="Calibri"/>
                        <w:sz w:val="20"/>
                        <w:szCs w:val="20"/>
                      </w:rPr>
                      <w:t>. By governance vitality we mean integration and connectivity (</w:t>
                    </w:r>
                    <w:r w:rsidR="00E5090B" w:rsidRPr="00E5090B">
                      <w:rPr>
                        <w:rFonts w:asciiTheme="minorHAnsi" w:hAnsiTheme="minorHAnsi" w:cs="Calibri"/>
                        <w:sz w:val="20"/>
                        <w:szCs w:val="20"/>
                      </w:rPr>
                      <w:t>abundant and meaningful interactions in a systemic way with diverse actors</w:t>
                    </w:r>
                    <w:r w:rsidR="00E5090B">
                      <w:rPr>
                        <w:rFonts w:asciiTheme="minorHAnsi" w:hAnsiTheme="minorHAnsi" w:cs="Calibri"/>
                        <w:sz w:val="20"/>
                        <w:szCs w:val="20"/>
                      </w:rPr>
                      <w:t>); adaptability (learning from experience); wisdom (aware of traditional knowledge, values); Innovation and Creativity as well as Empowerment.</w:t>
                    </w:r>
                    <w:r w:rsidR="00B17627">
                      <w:rPr>
                        <w:rFonts w:asciiTheme="minorHAnsi" w:hAnsiTheme="minorHAnsi" w:cs="Calibri"/>
                        <w:sz w:val="20"/>
                        <w:szCs w:val="20"/>
                      </w:rPr>
                      <w:t xml:space="preserve"> Governance is emerging common language.</w:t>
                    </w:r>
                    <w:r w:rsidR="00354F99">
                      <w:rPr>
                        <w:rFonts w:asciiTheme="minorHAnsi" w:hAnsiTheme="minorHAnsi" w:cs="Calibri"/>
                        <w:sz w:val="20"/>
                        <w:szCs w:val="20"/>
                      </w:rPr>
                      <w:t xml:space="preserve"> </w:t>
                    </w:r>
                    <w:r w:rsidR="00354F99" w:rsidRPr="00354F99">
                      <w:rPr>
                        <w:rFonts w:asciiTheme="minorHAnsi" w:hAnsiTheme="minorHAnsi" w:cs="Calibri"/>
                        <w:sz w:val="20"/>
                        <w:szCs w:val="20"/>
                      </w:rPr>
                      <w:t>National legal frameworks need to incorporate these principles, plus diverse tools for implementation of conservation goals in protected areas and protected area systems.</w:t>
                    </w:r>
                    <w:r w:rsidR="00354F99">
                      <w:rPr>
                        <w:rFonts w:asciiTheme="minorHAnsi" w:hAnsiTheme="minorHAnsi" w:cs="Calibri"/>
                        <w:sz w:val="20"/>
                        <w:szCs w:val="20"/>
                      </w:rPr>
                      <w:t xml:space="preserve"> The panellist expressed</w:t>
                    </w:r>
                    <w:r w:rsidR="00BB7C51">
                      <w:rPr>
                        <w:rFonts w:asciiTheme="minorHAnsi" w:hAnsiTheme="minorHAnsi" w:cs="Calibri"/>
                        <w:sz w:val="20"/>
                        <w:szCs w:val="20"/>
                      </w:rPr>
                      <w:t xml:space="preserve"> </w:t>
                    </w:r>
                    <w:r w:rsidR="00354F99">
                      <w:rPr>
                        <w:rFonts w:asciiTheme="minorHAnsi" w:hAnsiTheme="minorHAnsi" w:cs="Calibri"/>
                        <w:sz w:val="20"/>
                        <w:szCs w:val="20"/>
                      </w:rPr>
                      <w:t>gratitude to IUCN and CBD providing the</w:t>
                    </w:r>
                    <w:r w:rsidR="00BB7C51">
                      <w:rPr>
                        <w:rFonts w:asciiTheme="minorHAnsi" w:hAnsiTheme="minorHAnsi" w:cs="Calibri"/>
                        <w:sz w:val="20"/>
                        <w:szCs w:val="20"/>
                      </w:rPr>
                      <w:t xml:space="preserve"> guidance, which complexity should not scare </w:t>
                    </w:r>
                    <w:r w:rsidR="00354F99">
                      <w:rPr>
                        <w:rFonts w:asciiTheme="minorHAnsi" w:hAnsiTheme="minorHAnsi" w:cs="Calibri"/>
                        <w:sz w:val="20"/>
                        <w:szCs w:val="20"/>
                      </w:rPr>
                      <w:t>anyone</w:t>
                    </w:r>
                    <w:r w:rsidR="00BB7C51">
                      <w:rPr>
                        <w:rFonts w:asciiTheme="minorHAnsi" w:hAnsiTheme="minorHAnsi" w:cs="Calibri"/>
                        <w:sz w:val="20"/>
                        <w:szCs w:val="20"/>
                      </w:rPr>
                      <w:t>. G</w:t>
                    </w:r>
                    <w:r w:rsidR="00BB7C51" w:rsidRPr="00BB7C51">
                      <w:rPr>
                        <w:rFonts w:asciiTheme="minorHAnsi" w:hAnsiTheme="minorHAnsi" w:cs="Calibri"/>
                        <w:sz w:val="20"/>
                        <w:szCs w:val="20"/>
                      </w:rPr>
                      <w:t>overnance can be understood, can be dealt with, can be improved, and can help us in fundamental ways to properly respond to change</w:t>
                    </w:r>
                    <w:r w:rsidR="00354F99">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9597B"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C150FF" w:rsidRPr="00C150FF">
                      <w:rPr>
                        <w:rFonts w:asciiTheme="minorHAnsi" w:hAnsiTheme="minorHAnsi" w:cs="Calibri"/>
                        <w:sz w:val="20"/>
                        <w:szCs w:val="20"/>
                      </w:rPr>
                      <w:t>Indigenous comm</w:t>
                    </w:r>
                    <w:r w:rsidR="00C150FF">
                      <w:rPr>
                        <w:rFonts w:asciiTheme="minorHAnsi" w:hAnsiTheme="minorHAnsi" w:cs="Calibri"/>
                        <w:sz w:val="20"/>
                        <w:szCs w:val="20"/>
                      </w:rPr>
                      <w:t xml:space="preserve">unity have challenged </w:t>
                    </w:r>
                    <w:r w:rsidR="00FC12F5">
                      <w:rPr>
                        <w:rFonts w:asciiTheme="minorHAnsi" w:hAnsiTheme="minorHAnsi" w:cs="Calibri"/>
                        <w:sz w:val="20"/>
                        <w:szCs w:val="20"/>
                      </w:rPr>
                      <w:t>governance framework</w:t>
                    </w:r>
                    <w:r w:rsidR="00C150FF">
                      <w:rPr>
                        <w:rFonts w:asciiTheme="minorHAnsi" w:hAnsiTheme="minorHAnsi" w:cs="Calibri"/>
                        <w:sz w:val="20"/>
                        <w:szCs w:val="20"/>
                      </w:rPr>
                      <w:t xml:space="preserve">, arguing </w:t>
                    </w:r>
                    <w:r w:rsidR="00C150FF" w:rsidRPr="00C150FF">
                      <w:rPr>
                        <w:rFonts w:asciiTheme="minorHAnsi" w:hAnsiTheme="minorHAnsi" w:cs="Calibri"/>
                        <w:sz w:val="20"/>
                        <w:szCs w:val="20"/>
                      </w:rPr>
                      <w:t>that their custom</w:t>
                    </w:r>
                    <w:r w:rsidR="00C150FF">
                      <w:rPr>
                        <w:rFonts w:asciiTheme="minorHAnsi" w:hAnsiTheme="minorHAnsi" w:cs="Calibri"/>
                        <w:sz w:val="20"/>
                        <w:szCs w:val="20"/>
                      </w:rPr>
                      <w:t xml:space="preserve">ary lows </w:t>
                    </w:r>
                    <w:r w:rsidR="00FC12F5">
                      <w:rPr>
                        <w:rFonts w:asciiTheme="minorHAnsi" w:hAnsiTheme="minorHAnsi" w:cs="Calibri"/>
                        <w:sz w:val="20"/>
                        <w:szCs w:val="20"/>
                      </w:rPr>
                      <w:t xml:space="preserve">and traditions </w:t>
                    </w:r>
                    <w:r w:rsidR="00C150FF">
                      <w:rPr>
                        <w:rFonts w:asciiTheme="minorHAnsi" w:hAnsiTheme="minorHAnsi" w:cs="Calibri"/>
                        <w:sz w:val="20"/>
                        <w:szCs w:val="20"/>
                      </w:rPr>
                      <w:t xml:space="preserve">have to be recognized. </w:t>
                    </w:r>
                    <w:r w:rsidR="00FD0AF3">
                      <w:rPr>
                        <w:rFonts w:asciiTheme="minorHAnsi" w:hAnsiTheme="minorHAnsi" w:cs="Calibri"/>
                        <w:sz w:val="20"/>
                        <w:szCs w:val="20"/>
                      </w:rPr>
                      <w:t xml:space="preserve">Legal system must incorporate the </w:t>
                    </w:r>
                    <w:r w:rsidR="00C150FF">
                      <w:rPr>
                        <w:rFonts w:asciiTheme="minorHAnsi" w:hAnsiTheme="minorHAnsi" w:cs="Calibri"/>
                        <w:sz w:val="20"/>
                        <w:szCs w:val="20"/>
                      </w:rPr>
                      <w:t>traditional and customary systems,</w:t>
                    </w:r>
                    <w:r w:rsidR="00FD0AF3" w:rsidRPr="00FD0AF3">
                      <w:rPr>
                        <w:rFonts w:asciiTheme="minorHAnsi" w:hAnsiTheme="minorHAnsi" w:cs="Calibri"/>
                        <w:sz w:val="20"/>
                        <w:szCs w:val="20"/>
                      </w:rPr>
                      <w:t xml:space="preserve"> providing the mechanisms </w:t>
                    </w:r>
                    <w:r w:rsidR="00FD0AF3">
                      <w:rPr>
                        <w:rFonts w:asciiTheme="minorHAnsi" w:hAnsiTheme="minorHAnsi" w:cs="Calibri"/>
                        <w:sz w:val="20"/>
                        <w:szCs w:val="20"/>
                      </w:rPr>
                      <w:t xml:space="preserve">for </w:t>
                    </w:r>
                    <w:r w:rsidR="00FD0AF3" w:rsidRPr="00FD0AF3">
                      <w:rPr>
                        <w:rFonts w:asciiTheme="minorHAnsi" w:hAnsiTheme="minorHAnsi" w:cs="Calibri"/>
                        <w:sz w:val="20"/>
                        <w:szCs w:val="20"/>
                      </w:rPr>
                      <w:t>participat</w:t>
                    </w:r>
                    <w:r w:rsidR="00C150FF">
                      <w:rPr>
                        <w:rFonts w:asciiTheme="minorHAnsi" w:hAnsiTheme="minorHAnsi" w:cs="Calibri"/>
                        <w:sz w:val="20"/>
                        <w:szCs w:val="20"/>
                      </w:rPr>
                      <w:t>i</w:t>
                    </w:r>
                    <w:r w:rsidR="00FD0AF3" w:rsidRPr="00FD0AF3">
                      <w:rPr>
                        <w:rFonts w:asciiTheme="minorHAnsi" w:hAnsiTheme="minorHAnsi" w:cs="Calibri"/>
                        <w:sz w:val="20"/>
                        <w:szCs w:val="20"/>
                      </w:rPr>
                      <w:t xml:space="preserve">on of </w:t>
                    </w:r>
                    <w:r w:rsidR="00FD0AF3">
                      <w:rPr>
                        <w:rFonts w:asciiTheme="minorHAnsi" w:hAnsiTheme="minorHAnsi" w:cs="Calibri"/>
                        <w:sz w:val="20"/>
                        <w:szCs w:val="20"/>
                      </w:rPr>
                      <w:t>different</w:t>
                    </w:r>
                    <w:r w:rsidR="00FD0AF3" w:rsidRPr="00FD0AF3">
                      <w:rPr>
                        <w:rFonts w:asciiTheme="minorHAnsi" w:hAnsiTheme="minorHAnsi" w:cs="Calibri"/>
                        <w:sz w:val="20"/>
                        <w:szCs w:val="20"/>
                      </w:rPr>
                      <w:t xml:space="preserve"> stakeholder, access to</w:t>
                    </w:r>
                    <w:r w:rsidR="00C150FF">
                      <w:rPr>
                        <w:rFonts w:asciiTheme="minorHAnsi" w:hAnsiTheme="minorHAnsi" w:cs="Calibri"/>
                        <w:sz w:val="20"/>
                        <w:szCs w:val="20"/>
                      </w:rPr>
                      <w:t xml:space="preserve"> </w:t>
                    </w:r>
                    <w:r w:rsidR="00FD0AF3" w:rsidRPr="00FD0AF3">
                      <w:rPr>
                        <w:rFonts w:asciiTheme="minorHAnsi" w:hAnsiTheme="minorHAnsi" w:cs="Calibri"/>
                        <w:sz w:val="20"/>
                        <w:szCs w:val="20"/>
                      </w:rPr>
                      <w:t>justi</w:t>
                    </w:r>
                    <w:r w:rsidR="00C150FF">
                      <w:rPr>
                        <w:rFonts w:asciiTheme="minorHAnsi" w:hAnsiTheme="minorHAnsi" w:cs="Calibri"/>
                        <w:sz w:val="20"/>
                        <w:szCs w:val="20"/>
                      </w:rPr>
                      <w:t>ce, enforce accountability of d</w:t>
                    </w:r>
                    <w:r w:rsidR="00FD0AF3" w:rsidRPr="00FD0AF3">
                      <w:rPr>
                        <w:rFonts w:asciiTheme="minorHAnsi" w:hAnsiTheme="minorHAnsi" w:cs="Calibri"/>
                        <w:sz w:val="20"/>
                        <w:szCs w:val="20"/>
                      </w:rPr>
                      <w:t>ecision makers</w:t>
                    </w:r>
                    <w:r w:rsidR="00B36D5C">
                      <w:rPr>
                        <w:rFonts w:asciiTheme="minorHAnsi" w:hAnsiTheme="minorHAnsi" w:cs="Calibri"/>
                        <w:sz w:val="20"/>
                        <w:szCs w:val="20"/>
                      </w:rPr>
                      <w:t xml:space="preserve"> and</w:t>
                    </w:r>
                    <w:r w:rsidR="00FC12F5">
                      <w:rPr>
                        <w:rFonts w:asciiTheme="minorHAnsi" w:hAnsiTheme="minorHAnsi" w:cs="Calibri"/>
                        <w:sz w:val="20"/>
                        <w:szCs w:val="20"/>
                      </w:rPr>
                      <w:t xml:space="preserve"> </w:t>
                    </w:r>
                    <w:r w:rsidR="00B36D5C">
                      <w:rPr>
                        <w:rFonts w:asciiTheme="minorHAnsi" w:hAnsiTheme="minorHAnsi" w:cs="Calibri"/>
                        <w:sz w:val="20"/>
                        <w:szCs w:val="20"/>
                      </w:rPr>
                      <w:t>allow share governance and management. ICCAs are more than conservation they are matter for collective right and responsibilities. Ind</w:t>
                    </w:r>
                    <w:r w:rsidR="00FC12F5">
                      <w:rPr>
                        <w:rFonts w:asciiTheme="minorHAnsi" w:hAnsiTheme="minorHAnsi" w:cs="Calibri"/>
                        <w:sz w:val="20"/>
                        <w:szCs w:val="20"/>
                      </w:rPr>
                      <w:t>i</w:t>
                    </w:r>
                    <w:r w:rsidR="00B36D5C">
                      <w:rPr>
                        <w:rFonts w:asciiTheme="minorHAnsi" w:hAnsiTheme="minorHAnsi" w:cs="Calibri"/>
                        <w:sz w:val="20"/>
                        <w:szCs w:val="20"/>
                      </w:rPr>
                      <w:t>ge</w:t>
                    </w:r>
                    <w:r w:rsidR="00B17627">
                      <w:rPr>
                        <w:rFonts w:asciiTheme="minorHAnsi" w:hAnsiTheme="minorHAnsi" w:cs="Calibri"/>
                        <w:sz w:val="20"/>
                        <w:szCs w:val="20"/>
                      </w:rPr>
                      <w:t>no</w:t>
                    </w:r>
                    <w:r w:rsidR="00FC12F5">
                      <w:rPr>
                        <w:rFonts w:asciiTheme="minorHAnsi" w:hAnsiTheme="minorHAnsi" w:cs="Calibri"/>
                        <w:sz w:val="20"/>
                        <w:szCs w:val="20"/>
                      </w:rPr>
                      <w:t>u</w:t>
                    </w:r>
                    <w:r w:rsidR="00B36D5C">
                      <w:rPr>
                        <w:rFonts w:asciiTheme="minorHAnsi" w:hAnsiTheme="minorHAnsi" w:cs="Calibri"/>
                        <w:sz w:val="20"/>
                        <w:szCs w:val="20"/>
                      </w:rPr>
                      <w:t>s community has been managing and protecting the nature, they have the knowledge and capacity but they are not allowed to govern their environment.</w:t>
                    </w:r>
                    <w:r w:rsidR="00FC12F5">
                      <w:t xml:space="preserve"> </w:t>
                    </w:r>
                    <w:r w:rsidR="00FC12F5" w:rsidRPr="00FC12F5">
                      <w:rPr>
                        <w:rFonts w:asciiTheme="minorHAnsi" w:hAnsiTheme="minorHAnsi" w:cs="Calibri"/>
                        <w:sz w:val="20"/>
                        <w:szCs w:val="20"/>
                      </w:rPr>
                      <w:t>Important to consider the future we want for ICCA</w:t>
                    </w:r>
                    <w:r w:rsidR="00B36D5C" w:rsidRPr="00B36D5C">
                      <w:rPr>
                        <w:rFonts w:asciiTheme="minorHAnsi" w:hAnsiTheme="minorHAnsi" w:cs="Calibri"/>
                        <w:sz w:val="20"/>
                        <w:szCs w:val="20"/>
                      </w:rPr>
                      <w:t>.</w:t>
                    </w:r>
                    <w:r w:rsidR="00FC12F5">
                      <w:rPr>
                        <w:rFonts w:asciiTheme="minorHAnsi" w:hAnsiTheme="minorHAnsi" w:cs="Calibri"/>
                        <w:sz w:val="20"/>
                        <w:szCs w:val="20"/>
                      </w:rPr>
                      <w:t xml:space="preserve"> ICCAs call for </w:t>
                    </w:r>
                    <w:r w:rsidR="00FC12F5" w:rsidRPr="00FC12F5">
                      <w:rPr>
                        <w:rFonts w:asciiTheme="minorHAnsi" w:hAnsiTheme="minorHAnsi" w:cs="Calibri"/>
                        <w:sz w:val="20"/>
                        <w:szCs w:val="20"/>
                      </w:rPr>
                      <w:t xml:space="preserve">recognition of </w:t>
                    </w:r>
                    <w:r w:rsidR="00FC12F5">
                      <w:rPr>
                        <w:rFonts w:asciiTheme="minorHAnsi" w:hAnsiTheme="minorHAnsi" w:cs="Calibri"/>
                        <w:sz w:val="20"/>
                        <w:szCs w:val="20"/>
                      </w:rPr>
                      <w:t xml:space="preserve">their </w:t>
                    </w:r>
                    <w:r w:rsidR="00FC12F5" w:rsidRPr="00FC12F5">
                      <w:rPr>
                        <w:rFonts w:asciiTheme="minorHAnsi" w:hAnsiTheme="minorHAnsi" w:cs="Calibri"/>
                        <w:sz w:val="20"/>
                        <w:szCs w:val="20"/>
                      </w:rPr>
                      <w:t>collective right</w:t>
                    </w:r>
                    <w:r w:rsidR="00B17627">
                      <w:rPr>
                        <w:rFonts w:asciiTheme="minorHAnsi" w:hAnsiTheme="minorHAnsi" w:cs="Calibri"/>
                        <w:sz w:val="20"/>
                        <w:szCs w:val="20"/>
                      </w:rPr>
                      <w:t xml:space="preserve">s and responsibilities to land </w:t>
                    </w:r>
                    <w:r w:rsidR="00FC12F5" w:rsidRPr="00FC12F5">
                      <w:rPr>
                        <w:rFonts w:asciiTheme="minorHAnsi" w:hAnsiTheme="minorHAnsi" w:cs="Calibri"/>
                        <w:sz w:val="20"/>
                        <w:szCs w:val="20"/>
                      </w:rPr>
                      <w:t>and natural resources and</w:t>
                    </w:r>
                    <w:r w:rsidR="00B17627">
                      <w:rPr>
                        <w:rFonts w:asciiTheme="minorHAnsi" w:hAnsiTheme="minorHAnsi" w:cs="Calibri"/>
                        <w:sz w:val="20"/>
                        <w:szCs w:val="20"/>
                      </w:rPr>
                      <w:t xml:space="preserve"> for</w:t>
                    </w:r>
                    <w:r w:rsidR="00FC12F5" w:rsidRPr="00FC12F5">
                      <w:rPr>
                        <w:rFonts w:asciiTheme="minorHAnsi" w:hAnsiTheme="minorHAnsi" w:cs="Calibri"/>
                        <w:sz w:val="20"/>
                        <w:szCs w:val="20"/>
                      </w:rPr>
                      <w:t xml:space="preserve"> recognition of </w:t>
                    </w:r>
                    <w:r w:rsidR="00FC12F5">
                      <w:rPr>
                        <w:rFonts w:asciiTheme="minorHAnsi" w:hAnsiTheme="minorHAnsi" w:cs="Calibri"/>
                        <w:sz w:val="20"/>
                        <w:szCs w:val="20"/>
                      </w:rPr>
                      <w:t>their</w:t>
                    </w:r>
                    <w:r w:rsidR="00FC12F5" w:rsidRPr="00FC12F5">
                      <w:rPr>
                        <w:rFonts w:asciiTheme="minorHAnsi" w:hAnsiTheme="minorHAnsi" w:cs="Calibri"/>
                        <w:sz w:val="20"/>
                        <w:szCs w:val="20"/>
                      </w:rPr>
                      <w:t xml:space="preserve"> capacity to conserve them</w:t>
                    </w:r>
                    <w:r w:rsidR="00B17627">
                      <w:rPr>
                        <w:rFonts w:asciiTheme="minorHAnsi" w:hAnsiTheme="minorHAnsi" w:cs="Calibri"/>
                        <w:sz w:val="20"/>
                        <w:szCs w:val="20"/>
                      </w:rPr>
                      <w:t>.</w:t>
                    </w:r>
                    <w:r w:rsidR="00B36D5C">
                      <w:rPr>
                        <w:rFonts w:asciiTheme="minorHAnsi" w:hAnsiTheme="minorHAnsi" w:cs="Calibri"/>
                        <w:sz w:val="20"/>
                        <w:szCs w:val="20"/>
                      </w:rPr>
                      <w:t xml:space="preserve"> </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A9597B"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BB7C51">
                      <w:rPr>
                        <w:rFonts w:asciiTheme="minorHAnsi" w:hAnsiTheme="minorHAnsi" w:cs="Calibri"/>
                        <w:sz w:val="20"/>
                        <w:szCs w:val="20"/>
                      </w:rPr>
                      <w:t>.</w:t>
                    </w:r>
                    <w:r w:rsidR="00BB7C51" w:rsidRPr="00BB7C51">
                      <w:rPr>
                        <w:rFonts w:asciiTheme="minorHAnsi" w:hAnsiTheme="minorHAnsi" w:cs="Calibri"/>
                        <w:sz w:val="20"/>
                        <w:szCs w:val="20"/>
                      </w:rPr>
                      <w:t>"Celebrating Governance!"</w:t>
                    </w:r>
                    <w:r w:rsidR="00BB7C51">
                      <w:rPr>
                        <w:rFonts w:asciiTheme="minorHAnsi" w:hAnsiTheme="minorHAnsi" w:cs="Calibri"/>
                        <w:sz w:val="20"/>
                        <w:szCs w:val="20"/>
                      </w:rPr>
                      <w:t xml:space="preserve"> - Countries were called on stage to share their examples </w:t>
                    </w:r>
                    <w:r w:rsidR="0091240B">
                      <w:rPr>
                        <w:rFonts w:asciiTheme="minorHAnsi" w:hAnsiTheme="minorHAnsi" w:cs="Calibri"/>
                        <w:sz w:val="20"/>
                        <w:szCs w:val="20"/>
                      </w:rPr>
                      <w:t>of the</w:t>
                    </w:r>
                    <w:r w:rsidR="00BB7C51">
                      <w:rPr>
                        <w:rFonts w:asciiTheme="minorHAnsi" w:hAnsiTheme="minorHAnsi" w:cs="Calibri"/>
                        <w:sz w:val="20"/>
                        <w:szCs w:val="20"/>
                      </w:rPr>
                      <w:t xml:space="preserve"> governance that have been leading the way in improving governance for the conservation for nature.</w:t>
                    </w:r>
                    <w:r w:rsidR="00E740EC">
                      <w:rPr>
                        <w:rFonts w:asciiTheme="minorHAnsi" w:hAnsiTheme="minorHAnsi" w:cs="Calibri"/>
                        <w:sz w:val="20"/>
                        <w:szCs w:val="20"/>
                      </w:rPr>
                      <w:t xml:space="preserve"> Namibia had greatest wildlife recovery story to </w:t>
                    </w:r>
                    <w:r w:rsidR="00EA72A2">
                      <w:rPr>
                        <w:rFonts w:asciiTheme="minorHAnsi" w:hAnsiTheme="minorHAnsi" w:cs="Calibri"/>
                        <w:sz w:val="20"/>
                        <w:szCs w:val="20"/>
                      </w:rPr>
                      <w:t>tell</w:t>
                    </w:r>
                    <w:r w:rsidR="00E740EC">
                      <w:rPr>
                        <w:rFonts w:asciiTheme="minorHAnsi" w:hAnsiTheme="minorHAnsi" w:cs="Calibri"/>
                        <w:sz w:val="20"/>
                        <w:szCs w:val="20"/>
                      </w:rPr>
                      <w:t xml:space="preserve">. Since the government has legally allowed the community management of </w:t>
                    </w:r>
                    <w:r w:rsidR="00E740EC">
                      <w:rPr>
                        <w:rFonts w:asciiTheme="minorHAnsi" w:hAnsiTheme="minorHAnsi" w:cs="Calibri"/>
                        <w:sz w:val="20"/>
                        <w:szCs w:val="20"/>
                      </w:rPr>
                      <w:lastRenderedPageBreak/>
                      <w:t xml:space="preserve">resources, it has seen success story. Started as small project in 1992 has extended to 82 conservation projects that has created jobs and generated income but also created wildlife benefit. As a result lion, </w:t>
                    </w:r>
                    <w:r w:rsidR="00EA72A2">
                      <w:rPr>
                        <w:rFonts w:asciiTheme="minorHAnsi" w:hAnsiTheme="minorHAnsi" w:cs="Calibri"/>
                        <w:sz w:val="20"/>
                        <w:szCs w:val="20"/>
                      </w:rPr>
                      <w:t>cheetah</w:t>
                    </w:r>
                    <w:r w:rsidR="00E740EC">
                      <w:rPr>
                        <w:rFonts w:asciiTheme="minorHAnsi" w:hAnsiTheme="minorHAnsi" w:cs="Calibri"/>
                        <w:sz w:val="20"/>
                        <w:szCs w:val="20"/>
                      </w:rPr>
                      <w:t>, elephant and rhino populations have significantly increased. What others can learn from Nigeria is</w:t>
                    </w:r>
                    <w:r w:rsidR="00B24A3A">
                      <w:rPr>
                        <w:rFonts w:asciiTheme="minorHAnsi" w:hAnsiTheme="minorHAnsi" w:cs="Calibri"/>
                        <w:sz w:val="20"/>
                        <w:szCs w:val="20"/>
                      </w:rPr>
                      <w:t xml:space="preserve"> that communities better can manage their resources when they are empowered and allowed.</w:t>
                    </w:r>
                    <w:r w:rsidR="00417862">
                      <w:rPr>
                        <w:rFonts w:asciiTheme="minorHAnsi" w:hAnsiTheme="minorHAnsi" w:cs="Calibri"/>
                        <w:sz w:val="20"/>
                        <w:szCs w:val="20"/>
                      </w:rPr>
                      <w:t xml:space="preserve"> Madagascar exemplified </w:t>
                    </w:r>
                    <w:r w:rsidR="00B24A3A">
                      <w:rPr>
                        <w:rFonts w:asciiTheme="minorHAnsi" w:hAnsiTheme="minorHAnsi" w:cs="Calibri"/>
                        <w:sz w:val="20"/>
                        <w:szCs w:val="20"/>
                      </w:rPr>
                      <w:t xml:space="preserve">how government has increased management categories from 3 to 6 since Durban vision and </w:t>
                    </w:r>
                    <w:r w:rsidR="00EA72A2">
                      <w:rPr>
                        <w:rFonts w:asciiTheme="minorHAnsi" w:hAnsiTheme="minorHAnsi" w:cs="Calibri"/>
                        <w:sz w:val="20"/>
                        <w:szCs w:val="20"/>
                      </w:rPr>
                      <w:t>is</w:t>
                    </w:r>
                    <w:r w:rsidR="00B24A3A">
                      <w:rPr>
                        <w:rFonts w:asciiTheme="minorHAnsi" w:hAnsiTheme="minorHAnsi" w:cs="Calibri"/>
                        <w:sz w:val="20"/>
                        <w:szCs w:val="20"/>
                      </w:rPr>
                      <w:t xml:space="preserve"> hoping to cover all protected areas categories</w:t>
                    </w:r>
                    <w:r w:rsidR="00417862">
                      <w:rPr>
                        <w:rFonts w:asciiTheme="minorHAnsi" w:hAnsiTheme="minorHAnsi" w:cs="Calibri"/>
                        <w:sz w:val="20"/>
                        <w:szCs w:val="20"/>
                      </w:rPr>
                      <w:t xml:space="preserve"> in 2014</w:t>
                    </w:r>
                    <w:r w:rsidR="00B24A3A">
                      <w:rPr>
                        <w:rFonts w:asciiTheme="minorHAnsi" w:hAnsiTheme="minorHAnsi" w:cs="Calibri"/>
                        <w:sz w:val="20"/>
                        <w:szCs w:val="20"/>
                      </w:rPr>
                      <w:t>.</w:t>
                    </w:r>
                    <w:r w:rsidR="0028631A">
                      <w:rPr>
                        <w:rFonts w:asciiTheme="minorHAnsi" w:hAnsiTheme="minorHAnsi" w:cs="Calibri"/>
                        <w:sz w:val="20"/>
                        <w:szCs w:val="20"/>
                      </w:rPr>
                      <w:t xml:space="preserve"> </w:t>
                    </w:r>
                    <w:r w:rsidR="0028631A" w:rsidRPr="0028631A">
                      <w:rPr>
                        <w:rFonts w:asciiTheme="minorHAnsi" w:hAnsiTheme="minorHAnsi" w:cs="Calibri"/>
                        <w:sz w:val="20"/>
                        <w:szCs w:val="20"/>
                      </w:rPr>
                      <w:t>Government representative gave the explanation how did it happen - after 2003 Durban vision, the national commission in charge of protected areas set up the system for developing new code adaptation providing recognition to all main IUCN categories and government types and creating joint governance system with local communities (Fokolonola). The local community played important role in conservation, have created national networks to take action together, effectively and rapidly to ensure community governance is fully recognized. Increased conservation coverage by communities (</w:t>
                    </w:r>
                    <w:r w:rsidR="00EA72A2" w:rsidRPr="0028631A">
                      <w:rPr>
                        <w:rFonts w:asciiTheme="minorHAnsi" w:hAnsiTheme="minorHAnsi" w:cs="Calibri"/>
                        <w:sz w:val="20"/>
                        <w:szCs w:val="20"/>
                      </w:rPr>
                      <w:t>Fokolonola</w:t>
                    </w:r>
                    <w:r w:rsidR="0028631A" w:rsidRPr="0028631A">
                      <w:rPr>
                        <w:rFonts w:asciiTheme="minorHAnsi" w:hAnsiTheme="minorHAnsi" w:cs="Calibri"/>
                        <w:sz w:val="20"/>
                        <w:szCs w:val="20"/>
                      </w:rPr>
                      <w:t xml:space="preserve">) </w:t>
                    </w:r>
                    <w:r w:rsidR="00EA72A2" w:rsidRPr="0028631A">
                      <w:rPr>
                        <w:rFonts w:asciiTheme="minorHAnsi" w:hAnsiTheme="minorHAnsi" w:cs="Calibri"/>
                        <w:sz w:val="20"/>
                        <w:szCs w:val="20"/>
                      </w:rPr>
                      <w:t>has</w:t>
                    </w:r>
                    <w:r w:rsidR="0028631A" w:rsidRPr="0028631A">
                      <w:rPr>
                        <w:rFonts w:asciiTheme="minorHAnsi" w:hAnsiTheme="minorHAnsi" w:cs="Calibri"/>
                        <w:sz w:val="20"/>
                        <w:szCs w:val="20"/>
                      </w:rPr>
                      <w:t xml:space="preserve"> become important actor in conservation of nature and culture. From Madagascar the lesson can be learned that everyone must play role in conservation and for that effective and equitable governance is crucial.</w:t>
                    </w:r>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lastRenderedPageBreak/>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700B72">
                      <w:rPr>
                        <w:rFonts w:asciiTheme="minorHAnsi" w:hAnsiTheme="minorHAnsi" w:cs="Calibri"/>
                        <w:color w:val="A6A6A6"/>
                        <w:sz w:val="22"/>
                        <w:szCs w:val="22"/>
                        <w:lang w:val="en-US"/>
                      </w:rPr>
                      <w:t>Enhancing Diversity and Quality of Governance</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700B72"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howingPlcHdr/>
                  </w:sdtPr>
                  <w:sdtEndPr/>
                  <w:sdtContent>
                    <w:r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B96CB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62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9597B"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howingPlcHdr/>
                  </w:sdtPr>
                  <w:sdtEndPr/>
                  <w:sdtContent>
                    <w:r w:rsidR="007226C9"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676C27">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9597B"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9E65E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A9597B"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PlaceholderText"/>
                        <w:rFonts w:asciiTheme="minorHAnsi" w:hAnsiTheme="minorHAnsi"/>
                      </w:rPr>
                      <w:t>Click here to enter text.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dtPr>
                  <w:sdtEndPr/>
                  <w:sdtContent>
                    <w:r w:rsidR="009103CA" w:rsidRPr="009103CA">
                      <w:rPr>
                        <w:rFonts w:asciiTheme="minorHAnsi" w:hAnsiTheme="minorHAnsi" w:cs="Calibri"/>
                        <w:b/>
                        <w:sz w:val="20"/>
                        <w:szCs w:val="20"/>
                      </w:rPr>
                      <w:t xml:space="preserve">ICCAs: indigenous man called for reconsideration of economic models that are imposing death, destruction and </w:t>
                    </w:r>
                    <w:r w:rsidR="009103CA" w:rsidRPr="009103CA">
                      <w:rPr>
                        <w:rFonts w:asciiTheme="minorHAnsi" w:hAnsiTheme="minorHAnsi" w:cs="Calibri"/>
                        <w:b/>
                        <w:sz w:val="20"/>
                        <w:szCs w:val="20"/>
                      </w:rPr>
                      <w:lastRenderedPageBreak/>
                      <w:t>depravation of indigenous peoples</w:t>
                    </w:r>
                    <w:r w:rsidR="009103CA">
                      <w:rPr>
                        <w:rFonts w:asciiTheme="minorHAnsi" w:hAnsiTheme="minorHAnsi" w:cs="Calibri"/>
                        <w:b/>
                        <w:sz w:val="20"/>
                        <w:szCs w:val="20"/>
                      </w:rPr>
                      <w:t xml:space="preserve">; </w:t>
                    </w:r>
                    <w:r w:rsidR="009103CA" w:rsidRPr="009103CA">
                      <w:rPr>
                        <w:rFonts w:asciiTheme="minorHAnsi" w:hAnsiTheme="minorHAnsi" w:cs="Calibri"/>
                        <w:b/>
                        <w:sz w:val="20"/>
                        <w:szCs w:val="20"/>
                      </w:rPr>
                      <w:t>Call for no-go areas agreement</w:t>
                    </w:r>
                    <w:r w:rsidR="009103CA">
                      <w:rPr>
                        <w:rFonts w:asciiTheme="minorHAnsi" w:hAnsiTheme="minorHAnsi" w:cs="Calibri"/>
                        <w:b/>
                        <w:sz w:val="20"/>
                        <w:szCs w:val="20"/>
                      </w:rPr>
                      <w:t>;</w:t>
                    </w:r>
                    <w:r w:rsidR="009103CA">
                      <w:t xml:space="preserve"> </w:t>
                    </w:r>
                    <w:r w:rsidR="009103CA" w:rsidRPr="009103CA">
                      <w:rPr>
                        <w:rFonts w:asciiTheme="minorHAnsi" w:hAnsiTheme="minorHAnsi" w:cs="Calibri"/>
                        <w:b/>
                        <w:sz w:val="20"/>
                        <w:szCs w:val="20"/>
                      </w:rPr>
                      <w:t>CBD releasing French and Spanish guides fo</w:t>
                    </w:r>
                    <w:r w:rsidR="009103CA">
                      <w:rPr>
                        <w:rFonts w:asciiTheme="minorHAnsi" w:hAnsiTheme="minorHAnsi" w:cs="Calibri"/>
                        <w:b/>
                        <w:sz w:val="20"/>
                        <w:szCs w:val="20"/>
                      </w:rPr>
                      <w:t xml:space="preserve">r governance in protected areas; </w:t>
                    </w:r>
                    <w:r w:rsidR="009103CA" w:rsidRPr="009103CA">
                      <w:rPr>
                        <w:rFonts w:asciiTheme="minorHAnsi" w:hAnsiTheme="minorHAnsi" w:cs="Calibri"/>
                        <w:b/>
                        <w:sz w:val="20"/>
                        <w:szCs w:val="20"/>
                      </w:rPr>
                      <w:t xml:space="preserve">Nordic campaign against state forestry authority due to threats to community and environment (by Norwegian presenter who heads a village of 300 people under threat from developments) – announced during </w:t>
                    </w:r>
                    <w:r w:rsidR="009103CA">
                      <w:rPr>
                        <w:rFonts w:asciiTheme="minorHAnsi" w:hAnsiTheme="minorHAnsi" w:cs="Calibri"/>
                        <w:b/>
                        <w:sz w:val="20"/>
                        <w:szCs w:val="20"/>
                      </w:rPr>
                      <w:t>session.</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A9597B" w:rsidP="00FB755C">
          <w:pPr>
            <w:pStyle w:val="BodyText"/>
            <w:rPr>
              <w:rFonts w:asciiTheme="minorHAnsi" w:hAnsiTheme="minorHAnsi" w:cs="Calibri"/>
              <w:sz w:val="22"/>
              <w:szCs w:val="20"/>
              <w:lang w:val="en-US"/>
            </w:rPr>
          </w:pPr>
        </w:p>
      </w:sdtContent>
    </w:sdt>
    <w:sectPr w:rsidR="00D8031D" w:rsidRPr="00001651" w:rsidSect="00207D2A">
      <w:footerReference w:type="default" r:id="rId12"/>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7B" w:rsidRDefault="00A9597B" w:rsidP="00314E7E">
      <w:r>
        <w:separator/>
      </w:r>
    </w:p>
  </w:endnote>
  <w:endnote w:type="continuationSeparator" w:id="0">
    <w:p w:rsidR="00A9597B" w:rsidRDefault="00A9597B"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E30F5B">
      <w:rPr>
        <w:noProof/>
      </w:rPr>
      <w:t>1</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7B" w:rsidRDefault="00A9597B" w:rsidP="00314E7E">
      <w:r>
        <w:separator/>
      </w:r>
    </w:p>
  </w:footnote>
  <w:footnote w:type="continuationSeparator" w:id="0">
    <w:p w:rsidR="00A9597B" w:rsidRDefault="00A9597B"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67C2E"/>
    <w:rsid w:val="00271DC2"/>
    <w:rsid w:val="00275278"/>
    <w:rsid w:val="00284AC4"/>
    <w:rsid w:val="0028631A"/>
    <w:rsid w:val="00286678"/>
    <w:rsid w:val="002D0DB0"/>
    <w:rsid w:val="002D7054"/>
    <w:rsid w:val="003121F8"/>
    <w:rsid w:val="00314E7E"/>
    <w:rsid w:val="003156BF"/>
    <w:rsid w:val="00324295"/>
    <w:rsid w:val="00340489"/>
    <w:rsid w:val="00344D1F"/>
    <w:rsid w:val="00354F99"/>
    <w:rsid w:val="003623CD"/>
    <w:rsid w:val="003631B1"/>
    <w:rsid w:val="003638F3"/>
    <w:rsid w:val="00367F6D"/>
    <w:rsid w:val="00374B17"/>
    <w:rsid w:val="003819EC"/>
    <w:rsid w:val="00381B59"/>
    <w:rsid w:val="003A3ACA"/>
    <w:rsid w:val="003A4ECA"/>
    <w:rsid w:val="003B05FB"/>
    <w:rsid w:val="003B492D"/>
    <w:rsid w:val="003B5003"/>
    <w:rsid w:val="003B76C2"/>
    <w:rsid w:val="003D1429"/>
    <w:rsid w:val="003D6D0F"/>
    <w:rsid w:val="00417862"/>
    <w:rsid w:val="004251F3"/>
    <w:rsid w:val="004278D6"/>
    <w:rsid w:val="00431C41"/>
    <w:rsid w:val="0045174B"/>
    <w:rsid w:val="00476A82"/>
    <w:rsid w:val="004917F2"/>
    <w:rsid w:val="00492991"/>
    <w:rsid w:val="004B0EF2"/>
    <w:rsid w:val="004B79A5"/>
    <w:rsid w:val="004C2699"/>
    <w:rsid w:val="004C764B"/>
    <w:rsid w:val="004D55C2"/>
    <w:rsid w:val="004F2F89"/>
    <w:rsid w:val="0050555B"/>
    <w:rsid w:val="005213A1"/>
    <w:rsid w:val="00524AAF"/>
    <w:rsid w:val="00540DE5"/>
    <w:rsid w:val="00540F1B"/>
    <w:rsid w:val="00546811"/>
    <w:rsid w:val="00554BC2"/>
    <w:rsid w:val="00556034"/>
    <w:rsid w:val="00556AED"/>
    <w:rsid w:val="00572D82"/>
    <w:rsid w:val="00577D60"/>
    <w:rsid w:val="00596FF8"/>
    <w:rsid w:val="005A1BA5"/>
    <w:rsid w:val="005A609B"/>
    <w:rsid w:val="005B05B6"/>
    <w:rsid w:val="005D739E"/>
    <w:rsid w:val="005E1BB6"/>
    <w:rsid w:val="005F2813"/>
    <w:rsid w:val="005F73D2"/>
    <w:rsid w:val="006005DA"/>
    <w:rsid w:val="00601FF4"/>
    <w:rsid w:val="00604185"/>
    <w:rsid w:val="00620FA1"/>
    <w:rsid w:val="00624BD4"/>
    <w:rsid w:val="00642ACF"/>
    <w:rsid w:val="00645AC2"/>
    <w:rsid w:val="00650817"/>
    <w:rsid w:val="00661A0A"/>
    <w:rsid w:val="0067333D"/>
    <w:rsid w:val="00674254"/>
    <w:rsid w:val="006873FF"/>
    <w:rsid w:val="006A619E"/>
    <w:rsid w:val="006C6229"/>
    <w:rsid w:val="006C63A1"/>
    <w:rsid w:val="006D02FB"/>
    <w:rsid w:val="006D102D"/>
    <w:rsid w:val="006D5E01"/>
    <w:rsid w:val="006D67F5"/>
    <w:rsid w:val="006F1761"/>
    <w:rsid w:val="00700B72"/>
    <w:rsid w:val="00705339"/>
    <w:rsid w:val="00710961"/>
    <w:rsid w:val="00716CAE"/>
    <w:rsid w:val="007226C9"/>
    <w:rsid w:val="00736F1D"/>
    <w:rsid w:val="00737CF4"/>
    <w:rsid w:val="00753C35"/>
    <w:rsid w:val="00753DAC"/>
    <w:rsid w:val="007567D5"/>
    <w:rsid w:val="00772CA1"/>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03CA"/>
    <w:rsid w:val="009112BA"/>
    <w:rsid w:val="0091240B"/>
    <w:rsid w:val="0091480F"/>
    <w:rsid w:val="009219FF"/>
    <w:rsid w:val="00964671"/>
    <w:rsid w:val="0097028C"/>
    <w:rsid w:val="0098283F"/>
    <w:rsid w:val="00990D65"/>
    <w:rsid w:val="009B1032"/>
    <w:rsid w:val="009C1657"/>
    <w:rsid w:val="009C3330"/>
    <w:rsid w:val="009D450C"/>
    <w:rsid w:val="00A07983"/>
    <w:rsid w:val="00A169BE"/>
    <w:rsid w:val="00A213E2"/>
    <w:rsid w:val="00A71269"/>
    <w:rsid w:val="00A93721"/>
    <w:rsid w:val="00A93B0F"/>
    <w:rsid w:val="00A9597B"/>
    <w:rsid w:val="00A97B3A"/>
    <w:rsid w:val="00AB5A8E"/>
    <w:rsid w:val="00AC1623"/>
    <w:rsid w:val="00B06FD3"/>
    <w:rsid w:val="00B17627"/>
    <w:rsid w:val="00B17AD4"/>
    <w:rsid w:val="00B24A3A"/>
    <w:rsid w:val="00B36871"/>
    <w:rsid w:val="00B36D5C"/>
    <w:rsid w:val="00B40BDD"/>
    <w:rsid w:val="00B62D34"/>
    <w:rsid w:val="00B6451C"/>
    <w:rsid w:val="00B65BEA"/>
    <w:rsid w:val="00B6702B"/>
    <w:rsid w:val="00B7146D"/>
    <w:rsid w:val="00B74847"/>
    <w:rsid w:val="00B83DD7"/>
    <w:rsid w:val="00B84F6F"/>
    <w:rsid w:val="00B97168"/>
    <w:rsid w:val="00B974CB"/>
    <w:rsid w:val="00BB46DB"/>
    <w:rsid w:val="00BB7C51"/>
    <w:rsid w:val="00BC211F"/>
    <w:rsid w:val="00BD18F4"/>
    <w:rsid w:val="00BD225E"/>
    <w:rsid w:val="00BD5B4B"/>
    <w:rsid w:val="00BD7F30"/>
    <w:rsid w:val="00BE40AE"/>
    <w:rsid w:val="00BE45A4"/>
    <w:rsid w:val="00BE469F"/>
    <w:rsid w:val="00C150FF"/>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0C46"/>
    <w:rsid w:val="00D25557"/>
    <w:rsid w:val="00D3237C"/>
    <w:rsid w:val="00D33165"/>
    <w:rsid w:val="00D34D2F"/>
    <w:rsid w:val="00D52139"/>
    <w:rsid w:val="00D56C4D"/>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0F5B"/>
    <w:rsid w:val="00E337C1"/>
    <w:rsid w:val="00E44DB2"/>
    <w:rsid w:val="00E5090B"/>
    <w:rsid w:val="00E5335C"/>
    <w:rsid w:val="00E536BF"/>
    <w:rsid w:val="00E53FE6"/>
    <w:rsid w:val="00E60ECD"/>
    <w:rsid w:val="00E62194"/>
    <w:rsid w:val="00E63BD0"/>
    <w:rsid w:val="00E649A2"/>
    <w:rsid w:val="00E67C5E"/>
    <w:rsid w:val="00E7337F"/>
    <w:rsid w:val="00E7370A"/>
    <w:rsid w:val="00E740EC"/>
    <w:rsid w:val="00E74B1A"/>
    <w:rsid w:val="00E84266"/>
    <w:rsid w:val="00E8468A"/>
    <w:rsid w:val="00E8685A"/>
    <w:rsid w:val="00EA337B"/>
    <w:rsid w:val="00EA6071"/>
    <w:rsid w:val="00EA72A2"/>
    <w:rsid w:val="00EC6D3B"/>
    <w:rsid w:val="00EF6924"/>
    <w:rsid w:val="00F24AEE"/>
    <w:rsid w:val="00FB755C"/>
    <w:rsid w:val="00FC12F5"/>
    <w:rsid w:val="00FD0AF3"/>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E5EE4"/>
    <w:rsid w:val="00507361"/>
    <w:rsid w:val="00514C34"/>
    <w:rsid w:val="006E0E03"/>
    <w:rsid w:val="007D6109"/>
    <w:rsid w:val="00843B30"/>
    <w:rsid w:val="008B45AD"/>
    <w:rsid w:val="00964AB0"/>
    <w:rsid w:val="00B15654"/>
    <w:rsid w:val="00B37646"/>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B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B0"/>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8410C-8434-4CE4-9019-F0FE3D63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0</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
  <LinksUpToDate>false</LinksUpToDate>
  <CharactersWithSpaces>6608</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Salome Begeladze</cp:lastModifiedBy>
  <cp:revision>2</cp:revision>
  <cp:lastPrinted>2014-09-24T08:31:00Z</cp:lastPrinted>
  <dcterms:created xsi:type="dcterms:W3CDTF">2014-11-14T05:42:00Z</dcterms:created>
  <dcterms:modified xsi:type="dcterms:W3CDTF">2014-11-14T05:42:00Z</dcterms:modified>
</cp:coreProperties>
</file>