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hAnsiTheme="minorHAnsi" w:cs="Calibri"/>
          <w:b/>
          <w:bCs/>
          <w:kern w:val="0"/>
          <w:sz w:val="24"/>
          <w:szCs w:val="24"/>
        </w:rPr>
        <w:id w:val="1784068025"/>
        <w:lock w:val="contentLocked"/>
        <w:placeholder>
          <w:docPart w:val="DefaultPlaceholder_1082065158"/>
        </w:placeholder>
        <w:group/>
      </w:sdtPr>
      <w:sdtEndPr>
        <w:rPr>
          <w:sz w:val="22"/>
          <w:szCs w:val="20"/>
          <w:lang w:val="en-US"/>
        </w:rPr>
      </w:sdtEndPr>
      <w:sdtContent>
        <w:p w:rsidR="00203C67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n-AU" w:eastAsia="en-AU"/>
            </w:rPr>
            <w:drawing>
              <wp:anchor distT="0" distB="0" distL="114300" distR="114300" simplePos="0" relativeHeight="251656704" behindDoc="0" locked="0" layoutInCell="1" allowOverlap="1" wp14:anchorId="103481C2" wp14:editId="4962A7E6">
                <wp:simplePos x="0" y="0"/>
                <wp:positionH relativeFrom="column">
                  <wp:posOffset>1410970</wp:posOffset>
                </wp:positionH>
                <wp:positionV relativeFrom="paragraph">
                  <wp:posOffset>-154940</wp:posOffset>
                </wp:positionV>
                <wp:extent cx="3028950" cy="878205"/>
                <wp:effectExtent l="0" t="0" r="0" b="0"/>
                <wp:wrapSquare wrapText="bothSides"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323" b="153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3C67" w:rsidRPr="00001651" w:rsidRDefault="00203C67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n-AU" w:eastAsia="en-AU"/>
            </w:rPr>
            <w:drawing>
              <wp:anchor distT="0" distB="0" distL="114300" distR="114300" simplePos="0" relativeHeight="251657728" behindDoc="0" locked="0" layoutInCell="1" allowOverlap="1" wp14:anchorId="68CFF3C6" wp14:editId="0CC7EF3D">
                <wp:simplePos x="0" y="0"/>
                <wp:positionH relativeFrom="column">
                  <wp:posOffset>288925</wp:posOffset>
                </wp:positionH>
                <wp:positionV relativeFrom="paragraph">
                  <wp:posOffset>187960</wp:posOffset>
                </wp:positionV>
                <wp:extent cx="5572125" cy="543560"/>
                <wp:effectExtent l="0" t="0" r="9525" b="8890"/>
                <wp:wrapSquare wrapText="bothSides"/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4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21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 w:cs="Calibri"/>
              <w:noProof/>
              <w:szCs w:val="20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D31B7BF" wp14:editId="27630A42">
                    <wp:simplePos x="0" y="0"/>
                    <wp:positionH relativeFrom="column">
                      <wp:posOffset>4072890</wp:posOffset>
                    </wp:positionH>
                    <wp:positionV relativeFrom="paragraph">
                      <wp:posOffset>86995</wp:posOffset>
                    </wp:positionV>
                    <wp:extent cx="2123440" cy="605155"/>
                    <wp:effectExtent l="0" t="0" r="10160" b="23495"/>
                    <wp:wrapNone/>
                    <wp:docPr id="1" name="AutoShape 17" descr="Button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23440" cy="605155"/>
                            </a:xfrm>
                            <a:prstGeom prst="flowChartAlternateProcess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85681" w:rsidRPr="00B84F6F" w:rsidRDefault="00C85681" w:rsidP="00B84F6F">
                                <w:pPr>
                                  <w:textboxTightWrap w:val="allLines"/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</w:pPr>
                                <w:r w:rsidRP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t xml:space="preserve">Please </w:t>
                                </w:r>
                                <w:r w:rsidR="003819EC" w:rsidRP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t xml:space="preserve">fill-in this word template, save </w:t>
                                </w:r>
                                <w:r w:rsid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t xml:space="preserve">it </w:t>
                                </w:r>
                                <w:r w:rsidR="003819EC" w:rsidRP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t xml:space="preserve">and email to: </w:t>
                                </w:r>
                                <w:r w:rsidR="003819EC" w:rsidRP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br/>
                                </w:r>
                                <w:hyperlink r:id="rId11" w:history="1">
                                  <w:r w:rsidR="00202DAF" w:rsidRPr="009532B7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sz w:val="20"/>
                                    </w:rPr>
                                    <w:t>WPCReports@iucn.org</w:t>
                                  </w:r>
                                </w:hyperlink>
                                <w:r w:rsidR="003819EC" w:rsidRPr="00B84F6F">
                                  <w:rPr>
                                    <w:rFonts w:ascii="Calibri" w:hAnsi="Calibri" w:cs="Calibri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17" o:spid="_x0000_s1026" type="#_x0000_t176" alt="Description: Button2" style="position:absolute;margin-left:320.7pt;margin-top:6.85pt;width:167.2pt;height:4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" fillcolor="#dbe5f1 [660]" strokecolor="white">
                    <v:textbox>
                      <w:txbxContent>
                        <w:p w:rsidR="00C85681" w:rsidRPr="00B84F6F" w:rsidRDefault="00C85681" w:rsidP="00B84F6F">
                          <w:pPr>
                            <w:textboxTightWrap w:val="allLines"/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</w:pPr>
                          <w:r w:rsidRP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Please </w:t>
                          </w:r>
                          <w:r w:rsidR="003819EC" w:rsidRP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fill-in this word template, save </w:t>
                          </w:r>
                          <w:r w:rsid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it </w:t>
                          </w:r>
                          <w:r w:rsidR="003819EC" w:rsidRP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and email to: </w:t>
                          </w:r>
                          <w:r w:rsidR="003819EC" w:rsidRP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br/>
                          </w:r>
                          <w:hyperlink r:id="rId12" w:history="1">
                            <w:r w:rsidR="00202DAF" w:rsidRPr="009532B7">
                              <w:rPr>
                                <w:rStyle w:val="Hyperlink"/>
                                <w:rFonts w:ascii="Calibri" w:hAnsi="Calibri" w:cs="Calibri"/>
                                <w:b/>
                                <w:sz w:val="20"/>
                              </w:rPr>
                              <w:t>WPCReports@iucn.org</w:t>
                            </w:r>
                          </w:hyperlink>
                          <w:r w:rsidR="003819EC" w:rsidRPr="00B84F6F">
                            <w:rPr>
                              <w:rFonts w:ascii="Calibri" w:hAnsi="Calibri" w:cs="Calibri"/>
                              <w:b/>
                              <w:sz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596FF8" w:rsidRPr="00001651" w:rsidRDefault="00596FF8">
          <w:pPr>
            <w:rPr>
              <w:rFonts w:asciiTheme="minorHAnsi" w:hAnsiTheme="minorHAnsi" w:cs="Calibri"/>
              <w:sz w:val="24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4338"/>
            <w:gridCol w:w="4905"/>
          </w:tblGrid>
          <w:tr w:rsidR="00D25557" w:rsidRPr="00001651" w:rsidTr="00144548">
            <w:trPr>
              <w:trHeight w:val="851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25557" w:rsidRPr="00001651" w:rsidRDefault="005F73D2" w:rsidP="00556AED">
                <w:pPr>
                  <w:jc w:val="center"/>
                  <w:rPr>
                    <w:rFonts w:asciiTheme="minorHAnsi" w:hAnsiTheme="minorHAnsi" w:cs="Calibri"/>
                    <w:b/>
                    <w:sz w:val="32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32"/>
                  </w:rPr>
                  <w:t>Rapporteur’s report on session</w:t>
                </w:r>
              </w:p>
            </w:tc>
          </w:tr>
          <w:tr w:rsidR="00E337C1" w:rsidRPr="00001651" w:rsidTr="00284AC4">
            <w:trPr>
              <w:trHeight w:val="578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7365D"/>
              </w:tcPr>
              <w:p w:rsidR="00E337C1" w:rsidRPr="00001651" w:rsidRDefault="005F73D2" w:rsidP="003623CD">
                <w:pPr>
                  <w:tabs>
                    <w:tab w:val="right" w:pos="9572"/>
                  </w:tabs>
                  <w:spacing w:beforeLines="60" w:before="144" w:afterLines="60" w:after="144"/>
                  <w:rPr>
                    <w:rFonts w:asciiTheme="minorHAnsi" w:hAnsiTheme="minorHAnsi" w:cs="Calibri"/>
                    <w:b/>
                    <w:color w:val="FFFFFF"/>
                    <w:sz w:val="32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Stream</w:t>
                </w:r>
                <w:r w:rsidR="00852303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Number</w:t>
                </w:r>
                <w:r w:rsidR="008239FC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/WLD/Plenary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:</w:t>
                </w:r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color w:val="FFFFFF" w:themeColor="background1"/>
                      <w:sz w:val="32"/>
                      <w:szCs w:val="36"/>
                    </w:rPr>
                    <w:id w:val="852536732"/>
                    <w:placeholder>
                      <w:docPart w:val="215F3691EF5F4D0189D9251F3F741899"/>
                    </w:placeholder>
                  </w:sdtPr>
                  <w:sdtEndPr/>
                  <w:sdtContent>
                    <w:r w:rsidR="00E616A7">
                      <w:rPr>
                        <w:rFonts w:asciiTheme="minorHAnsi" w:hAnsiTheme="minorHAnsi" w:cs="Calibri"/>
                        <w:b/>
                        <w:color w:val="FFFFFF" w:themeColor="background1"/>
                        <w:sz w:val="32"/>
                        <w:szCs w:val="36"/>
                      </w:rPr>
                      <w:t>7</w:t>
                    </w:r>
                  </w:sdtContent>
                </w:sdt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</w:p>
            </w:tc>
          </w:tr>
          <w:tr w:rsidR="003A4ECA" w:rsidRPr="00001651" w:rsidTr="00335997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3A4ECA" w:rsidRPr="00001651" w:rsidRDefault="003A4ECA" w:rsidP="006F1761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Repporteur’s name: </w:t>
                </w:r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698662943"/>
                    <w:placeholder>
                      <w:docPart w:val="52924C6584A34922B01FA55841FFC62C"/>
                    </w:placeholder>
                  </w:sdtPr>
                  <w:sdtEndPr/>
                  <w:sdtContent>
                    <w:r w:rsidR="00E616A7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Gen Pezzimenti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5F73D2" w:rsidRPr="00001651" w:rsidTr="005F73D2">
            <w:trPr>
              <w:trHeight w:val="20"/>
            </w:trPr>
            <w:tc>
              <w:tcPr>
                <w:tcW w:w="490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6F1761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ID: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383830022"/>
                    <w:placeholder>
                      <w:docPart w:val="FAA9A162B19B4E9B9C7C62EC0F5F0F4E"/>
                    </w:placeholder>
                  </w:sdtPr>
                  <w:sdtEndPr/>
                  <w:sdtContent>
                    <w:r w:rsidR="00E616A7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518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49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6F1761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Name: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="003623CD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-1419399657"/>
                    <w:placeholder>
                      <w:docPart w:val="58A9130DF40D4E378DF7C1CAF37691A2"/>
                    </w:placeholder>
                  </w:sdtPr>
                  <w:sdtEndPr/>
                  <w:sdtContent>
                    <w:r w:rsidR="00402C2F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Respecting, relying on and advanc</w:t>
                    </w:r>
                    <w:r w:rsidR="00D76996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i</w:t>
                    </w:r>
                    <w:r w:rsidR="00402C2F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ng traditional knowledge, governance and management systems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6F1761" w:rsidRPr="00001651" w:rsidTr="003638F3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6F1761" w:rsidRPr="00001651" w:rsidRDefault="005A1BA5" w:rsidP="005F73D2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Summarize the s</w:t>
                </w:r>
                <w:r w:rsidR="003819EC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ession: </w:t>
                </w:r>
                <w:r w:rsidR="005F73D2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1-3 main insights and findings of this 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session (including inspiring stories</w:t>
                </w:r>
                <w:r w:rsidR="00E22D17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, promising opportunities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and innovative solutions).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16526A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766122178"/>
                    <w:placeholder>
                      <w:docPart w:val="EF77EEFC25B7425FA666C08BB4236FA0"/>
                    </w:placeholder>
                  </w:sdtPr>
                  <w:sdtEndPr/>
                  <w:sdtContent>
                    <w:r w:rsidR="00064ACF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Indigenous knowledge and traditional governance systems should be maintained and valued in protected area </w:t>
                    </w:r>
                    <w:r w:rsidR="00057BB5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governance and </w:t>
                    </w:r>
                    <w:r w:rsidR="00064ACF" w:rsidRPr="00BA3AF8">
                      <w:rPr>
                        <w:rFonts w:asciiTheme="minorHAnsi" w:hAnsiTheme="minorHAnsi" w:cs="Calibri"/>
                        <w:szCs w:val="22"/>
                      </w:rPr>
                      <w:t>management</w:t>
                    </w:r>
                    <w:r w:rsidR="009C2329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, as a matter of </w:t>
                    </w:r>
                    <w:r w:rsidR="00057BB5" w:rsidRPr="00BA3AF8">
                      <w:rPr>
                        <w:rFonts w:asciiTheme="minorHAnsi" w:hAnsiTheme="minorHAnsi" w:cs="Calibri"/>
                        <w:szCs w:val="22"/>
                      </w:rPr>
                      <w:t>cultural</w:t>
                    </w:r>
                    <w:r w:rsidR="009C2329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 responsibility</w:t>
                    </w:r>
                    <w:r w:rsidR="00064ACF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. </w:t>
                    </w:r>
                    <w:r w:rsidR="003C2898" w:rsidRPr="00BA3AF8">
                      <w:rPr>
                        <w:rFonts w:ascii="Calibri" w:hAnsi="Calibri" w:cs="Calibri"/>
                        <w:szCs w:val="22"/>
                      </w:rPr>
                      <w:t xml:space="preserve">Traditional knowledge is </w:t>
                    </w:r>
                    <w:r w:rsidR="00064ACF" w:rsidRPr="00BA3AF8">
                      <w:rPr>
                        <w:rFonts w:ascii="Calibri" w:hAnsi="Calibri" w:cs="Calibri"/>
                        <w:szCs w:val="22"/>
                      </w:rPr>
                      <w:t>critical</w:t>
                    </w:r>
                    <w:r w:rsidR="00F130C0" w:rsidRPr="00BA3AF8">
                      <w:rPr>
                        <w:rFonts w:ascii="Calibri" w:hAnsi="Calibri" w:cs="Calibri"/>
                        <w:szCs w:val="22"/>
                      </w:rPr>
                      <w:t xml:space="preserve"> for enhancing</w:t>
                    </w:r>
                    <w:r w:rsidR="003C2898" w:rsidRPr="00BA3AF8">
                      <w:rPr>
                        <w:rFonts w:ascii="Calibri" w:hAnsi="Calibri" w:cs="Calibri"/>
                        <w:szCs w:val="22"/>
                      </w:rPr>
                      <w:t xml:space="preserve"> the management of land and sea in areas where it still exist</w:t>
                    </w:r>
                    <w:r w:rsidR="003C2898" w:rsidRPr="00BA3AF8">
                      <w:rPr>
                        <w:rFonts w:ascii="Calibri" w:hAnsi="Calibri" w:cs="Calibri"/>
                        <w:szCs w:val="22"/>
                      </w:rPr>
                      <w:t>s</w:t>
                    </w:r>
                    <w:r w:rsidR="003C2898" w:rsidRPr="00BA3AF8">
                      <w:rPr>
                        <w:rFonts w:ascii="Calibri" w:hAnsi="Calibri" w:cs="Calibri"/>
                        <w:szCs w:val="22"/>
                      </w:rPr>
                      <w:t xml:space="preserve">. </w:t>
                    </w:r>
                    <w:r w:rsidR="00064ACF" w:rsidRPr="00BA3AF8">
                      <w:rPr>
                        <w:rFonts w:ascii="Calibri" w:hAnsi="Calibri" w:cs="Calibri"/>
                        <w:szCs w:val="22"/>
                      </w:rPr>
                      <w:t>Incorporation of traditional knowledge, or a management framework founded</w:t>
                    </w:r>
                    <w:r w:rsidR="00064ACF">
                      <w:rPr>
                        <w:rFonts w:ascii="Calibri" w:hAnsi="Calibri" w:cs="Calibri"/>
                        <w:szCs w:val="22"/>
                      </w:rPr>
                      <w:t xml:space="preserve"> on traditional knowledge,</w:t>
                    </w:r>
                    <w:r w:rsidR="00F130C0">
                      <w:rPr>
                        <w:rFonts w:ascii="Calibri" w:hAnsi="Calibri" w:cs="Calibri"/>
                        <w:szCs w:val="22"/>
                      </w:rPr>
                      <w:t xml:space="preserve"> redeems </w:t>
                    </w:r>
                    <w:r w:rsidR="00064ACF">
                      <w:rPr>
                        <w:rFonts w:ascii="Calibri" w:hAnsi="Calibri" w:cs="Calibri"/>
                        <w:szCs w:val="22"/>
                      </w:rPr>
                      <w:t>improved protection of conservation areas</w:t>
                    </w:r>
                    <w:r w:rsidR="00F130C0">
                      <w:rPr>
                        <w:rFonts w:ascii="Calibri" w:hAnsi="Calibri" w:cs="Calibri"/>
                        <w:szCs w:val="22"/>
                      </w:rPr>
                      <w:t xml:space="preserve"> greater than </w:t>
                    </w:r>
                    <w:r w:rsidR="00064ACF">
                      <w:rPr>
                        <w:rFonts w:ascii="Calibri" w:hAnsi="Calibri" w:cs="Calibri"/>
                        <w:szCs w:val="22"/>
                      </w:rPr>
                      <w:t>considering traditional, local, scientific and political knowledge systems separately</w:t>
                    </w:r>
                    <w:r w:rsidR="00F130C0">
                      <w:rPr>
                        <w:rFonts w:ascii="Calibri" w:hAnsi="Calibri" w:cs="Calibri"/>
                        <w:szCs w:val="22"/>
                      </w:rPr>
                      <w:t>.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16526A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524687746"/>
                    <w:placeholder>
                      <w:docPart w:val="1CD33726576E4A188AC71CF76EA2D4F1"/>
                    </w:placeholder>
                  </w:sdtPr>
                  <w:sdtEndPr/>
                  <w:sdtContent>
                    <w:r w:rsidR="003C2898">
                      <w:rPr>
                        <w:rFonts w:ascii="Calibri" w:hAnsi="Calibri" w:cs="Calibri"/>
                        <w:szCs w:val="22"/>
                      </w:rPr>
                      <w:t xml:space="preserve">The documentation and application of traditional knowledge has to take place with the free, prior and </w:t>
                    </w:r>
                    <w:r w:rsidR="003C2898" w:rsidRPr="00BA3AF8">
                      <w:rPr>
                        <w:rFonts w:asciiTheme="minorHAnsi" w:hAnsiTheme="minorHAnsi" w:cs="Calibri"/>
                        <w:szCs w:val="22"/>
                      </w:rPr>
                      <w:t>informed consent of the knowledge holders, and the ownership of knowledge will need to stay with them</w:t>
                    </w:r>
                    <w:r w:rsidR="008418E9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. </w:t>
                    </w:r>
                    <w:r w:rsidR="008418E9" w:rsidRPr="00BA3AF8">
                      <w:rPr>
                        <w:rFonts w:asciiTheme="minorHAnsi" w:hAnsiTheme="minorHAnsi" w:cs="Calibri"/>
                        <w:szCs w:val="22"/>
                      </w:rPr>
                      <w:t>The transfer of traditional knowledge should be underpinned by essential attitudes of trust, respect, reciprocity, equity and transparency</w:t>
                    </w:r>
                    <w:r w:rsidR="008418E9">
                      <w:rPr>
                        <w:rFonts w:ascii="Calibri" w:hAnsi="Calibri" w:cs="Calibri"/>
                        <w:szCs w:val="22"/>
                      </w:rPr>
                      <w:t>.</w:t>
                    </w:r>
                    <w:r w:rsidR="008418E9" w:rsidRPr="00554BC2">
                      <w:rPr>
                        <w:rFonts w:asciiTheme="minorHAnsi" w:hAnsiTheme="minorHAnsi" w:cs="Calibri"/>
                        <w:b/>
                        <w:noProof/>
                        <w:sz w:val="2"/>
                        <w:szCs w:val="2"/>
                        <w:lang w:val="en-US"/>
                      </w:rPr>
                      <w:t>---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16526A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318226252"/>
                    <w:placeholder>
                      <w:docPart w:val="E18264AFC8774E5B9161A8BCA1B3E41C"/>
                    </w:placeholder>
                  </w:sdtPr>
                  <w:sdtEndPr/>
                  <w:sdtContent>
                    <w:r w:rsidR="003955DA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Intergenerational transfer of </w:t>
                    </w:r>
                    <w:r w:rsidR="008418E9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traditional </w:t>
                    </w:r>
                    <w:r w:rsidR="003955DA" w:rsidRPr="00BA3AF8">
                      <w:rPr>
                        <w:rFonts w:asciiTheme="minorHAnsi" w:hAnsiTheme="minorHAnsi" w:cs="Calibri"/>
                        <w:szCs w:val="22"/>
                      </w:rPr>
                      <w:t>knowledge</w:t>
                    </w:r>
                    <w:r w:rsidR="008418E9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 is important to </w:t>
                    </w:r>
                    <w:proofErr w:type="spellStart"/>
                    <w:r w:rsidR="00BA3AF8">
                      <w:rPr>
                        <w:rFonts w:asciiTheme="minorHAnsi" w:hAnsiTheme="minorHAnsi" w:cs="Calibri"/>
                        <w:szCs w:val="22"/>
                      </w:rPr>
                      <w:t>propogate</w:t>
                    </w:r>
                    <w:proofErr w:type="spellEnd"/>
                    <w:r w:rsidR="008418E9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 cultural identity and values. </w:t>
                    </w:r>
                    <w:r w:rsidR="003955DA" w:rsidRPr="00BA3AF8">
                      <w:rPr>
                        <w:rFonts w:asciiTheme="minorHAnsi" w:hAnsiTheme="minorHAnsi" w:cs="Calibri"/>
                        <w:szCs w:val="22"/>
                      </w:rPr>
                      <w:t>Traditional knowledge is transferred from elders and leaders to young people</w:t>
                    </w:r>
                    <w:r w:rsidR="00284425" w:rsidRPr="00BA3AF8">
                      <w:rPr>
                        <w:rFonts w:asciiTheme="minorHAnsi" w:hAnsiTheme="minorHAnsi" w:cs="Calibri"/>
                        <w:szCs w:val="22"/>
                      </w:rPr>
                      <w:t>. It is</w:t>
                    </w:r>
                    <w:r w:rsidR="003955DA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 important to include young people in management and decision-making processes </w:t>
                    </w:r>
                    <w:r w:rsidR="00284425" w:rsidRPr="00BA3AF8">
                      <w:rPr>
                        <w:rFonts w:asciiTheme="minorHAnsi" w:hAnsiTheme="minorHAnsi" w:cs="Calibri"/>
                        <w:szCs w:val="22"/>
                      </w:rPr>
                      <w:t>to instil within them respect for and a deep connection to their lands, and a desire to care for and protect them</w:t>
                    </w:r>
                    <w:r w:rsidR="003955DA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. </w:t>
                    </w:r>
                    <w:r w:rsidR="00284425" w:rsidRPr="00BA3AF8">
                      <w:rPr>
                        <w:rFonts w:asciiTheme="minorHAnsi" w:hAnsiTheme="minorHAnsi" w:cs="Calibri"/>
                        <w:szCs w:val="22"/>
                      </w:rPr>
                      <w:t>It is important to i</w:t>
                    </w:r>
                    <w:r w:rsidR="003955DA" w:rsidRPr="00BA3AF8">
                      <w:rPr>
                        <w:rFonts w:asciiTheme="minorHAnsi" w:hAnsiTheme="minorHAnsi" w:cs="Calibri"/>
                        <w:szCs w:val="22"/>
                      </w:rPr>
                      <w:t>ncrease opportunities for youn</w:t>
                    </w:r>
                    <w:r w:rsidR="00284425" w:rsidRPr="00BA3AF8">
                      <w:rPr>
                        <w:rFonts w:asciiTheme="minorHAnsi" w:hAnsiTheme="minorHAnsi" w:cs="Calibri"/>
                        <w:szCs w:val="22"/>
                      </w:rPr>
                      <w:t>g people to connect to the land</w:t>
                    </w:r>
                    <w:r w:rsidR="003955DA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 through </w:t>
                    </w:r>
                    <w:r w:rsidR="00284425" w:rsidRPr="00BA3AF8">
                      <w:rPr>
                        <w:rFonts w:asciiTheme="minorHAnsi" w:hAnsiTheme="minorHAnsi" w:cs="Calibri"/>
                        <w:szCs w:val="22"/>
                      </w:rPr>
                      <w:t>immersion</w:t>
                    </w:r>
                    <w:r w:rsidR="003955DA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 in the landscape</w:t>
                    </w:r>
                    <w:r w:rsidR="00284425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, for example through school camp programs. Such </w:t>
                    </w:r>
                    <w:proofErr w:type="gramStart"/>
                    <w:r w:rsidR="00284425" w:rsidRPr="00BA3AF8">
                      <w:rPr>
                        <w:rFonts w:asciiTheme="minorHAnsi" w:hAnsiTheme="minorHAnsi" w:cs="Calibri"/>
                        <w:szCs w:val="22"/>
                      </w:rPr>
                      <w:t>programs facilitate the transfer of traditional knowledge to younger generations and helps</w:t>
                    </w:r>
                    <w:proofErr w:type="gramEnd"/>
                    <w:r w:rsidR="00284425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 them to value it and their heritage</w:t>
                    </w:r>
                    <w:r w:rsidR="0028442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3227"/>
            <w:gridCol w:w="3335"/>
            <w:gridCol w:w="3219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B9581B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45174B" w:rsidRPr="00001651" w:rsidTr="00B9581B">
            <w:tc>
              <w:tcPr>
                <w:tcW w:w="3227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400027222"/>
                    <w:placeholder>
                      <w:docPart w:val="2620BDA7739F4727AFCB9D5772D80ACB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="00057BB5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Enhancing Diversity and Quality of Governance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584656291"/>
                    <w:placeholder>
                      <w:docPart w:val="FF7B8FB92BB14CE180CAD0964AA5080E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="00E922A0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Respecting Indigenous and Traditional Knowledge and Culture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45174B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062101767"/>
                    <w:placeholder>
                      <w:docPart w:val="DD423A9635064FC99CFF6E78BAA90453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="00057BB5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Inspiring a New Generation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166816" w:rsidRDefault="00166816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9810"/>
          </w:tblGrid>
          <w:tr w:rsidR="00B17AD4" w:rsidRPr="00A07983" w:rsidTr="00D22C96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B17AD4" w:rsidRPr="00A07983" w:rsidRDefault="00B17AD4" w:rsidP="00D22C96">
                <w:pPr>
                  <w:tabs>
                    <w:tab w:val="right" w:pos="9572"/>
                  </w:tabs>
                  <w:rPr>
                    <w:rFonts w:ascii="Calibri" w:hAnsi="Calibri" w:cs="Calibri"/>
                    <w:color w:val="FFFFFF"/>
                    <w:szCs w:val="36"/>
                  </w:rPr>
                </w:pPr>
                <w:r>
                  <w:rPr>
                    <w:rFonts w:ascii="Calibri" w:hAnsi="Calibri" w:cs="Calibri"/>
                    <w:b/>
                    <w:noProof/>
                    <w:color w:val="FFFFFF"/>
                    <w:szCs w:val="36"/>
                    <w:lang w:val="en-US"/>
                  </w:rPr>
                  <w:t>Cross Cutting Themes</w:t>
                </w:r>
              </w:p>
            </w:tc>
          </w:tr>
          <w:tr w:rsidR="00B17AD4" w:rsidRPr="006C63A1" w:rsidTr="00D22C96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B17AD4" w:rsidRPr="00790FD8" w:rsidRDefault="00B17AD4" w:rsidP="00D22C96">
                <w:pPr>
                  <w:spacing w:beforeLines="50" w:before="120" w:afterLines="50" w:after="120"/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>If the session was related to a Cross Cutting Theme, please give some information on what has been discussed.</w:t>
                </w:r>
                <w:r w:rsidR="008239FC"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 xml:space="preserve"> </w:t>
                </w:r>
              </w:p>
            </w:tc>
          </w:tr>
          <w:tr w:rsidR="00B17AD4" w:rsidRPr="006C63A1" w:rsidTr="00D22C96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B17AD4" w:rsidRDefault="00B17AD4" w:rsidP="00B17AD4">
                <w:pPr>
                  <w:spacing w:beforeLines="50" w:before="120" w:afterLines="50" w:after="120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lastRenderedPageBreak/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892605837"/>
                    <w:placeholder>
                      <w:docPart w:val="71CB5B699D7D476FB19EAB593E59342B"/>
                    </w:placeholder>
                  </w:sdtPr>
                  <w:sdtEndPr/>
                  <w:sdtContent>
                    <w:r w:rsidR="00057BB5" w:rsidRPr="00BA3AF8">
                      <w:rPr>
                        <w:rFonts w:asciiTheme="minorHAnsi" w:hAnsiTheme="minorHAnsi" w:cs="Calibri"/>
                        <w:szCs w:val="22"/>
                      </w:rPr>
                      <w:t>Indigenous knowledge and traditional governance systems should be maintained and valued in protected area governance and management, as a matter of cultural responsibility</w:t>
                    </w:r>
                    <w:r w:rsidR="00EE6BF5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. For example, </w:t>
                    </w:r>
                    <w:r w:rsidR="004F36C6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marine </w:t>
                    </w:r>
                    <w:r w:rsidR="00EE6BF5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protected areas zoning can be based on a traditional management system, through the inclusion of sacred sites in core protection areas, with differentiation of men’s and women’s sites; and incorporation of a monitoring and evaluation program that has cultural significance through the use of an indicator species that has cultural relevance (Case study </w:t>
                    </w:r>
                    <w:r w:rsidR="004F36C6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Charlotte </w:t>
                    </w:r>
                    <w:proofErr w:type="spellStart"/>
                    <w:r w:rsidR="004F36C6" w:rsidRPr="00BA3AF8">
                      <w:rPr>
                        <w:rFonts w:asciiTheme="minorHAnsi" w:hAnsiTheme="minorHAnsi" w:cs="Calibri"/>
                        <w:szCs w:val="22"/>
                      </w:rPr>
                      <w:t>Karibuhoye</w:t>
                    </w:r>
                    <w:proofErr w:type="spellEnd"/>
                    <w:r w:rsidR="004F36C6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 Said</w:t>
                    </w:r>
                    <w:r w:rsidR="004F36C6" w:rsidRPr="00BA3AF8">
                      <w:rPr>
                        <w:rFonts w:asciiTheme="minorHAnsi" w:hAnsiTheme="minorHAnsi" w:cs="Calibri"/>
                        <w:szCs w:val="22"/>
                      </w:rPr>
                      <w:t>)</w:t>
                    </w:r>
                    <w:r w:rsidR="00057BB5" w:rsidRPr="00BA3AF8">
                      <w:rPr>
                        <w:rFonts w:asciiTheme="minorHAnsi" w:hAnsiTheme="minorHAnsi" w:cs="Calibri"/>
                        <w:szCs w:val="22"/>
                      </w:rPr>
                      <w:t>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9781"/>
          </w:tblGrid>
          <w:tr w:rsidR="00B17AD4" w:rsidRPr="00001651" w:rsidTr="00D22C96">
            <w:tc>
              <w:tcPr>
                <w:tcW w:w="9781" w:type="dxa"/>
                <w:shd w:val="clear" w:color="auto" w:fill="365F91"/>
              </w:tcPr>
              <w:p w:rsidR="00B17AD4" w:rsidRPr="00001651" w:rsidRDefault="00B17AD4" w:rsidP="00B17AD4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 xml:space="preserve">Related </w:t>
                </w:r>
                <w:r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cross cutting theme</w:t>
                </w:r>
              </w:p>
            </w:tc>
          </w:tr>
          <w:tr w:rsidR="00B17AD4" w:rsidRPr="00001651" w:rsidTr="00C77D92">
            <w:tc>
              <w:tcPr>
                <w:tcW w:w="9781" w:type="dxa"/>
              </w:tcPr>
              <w:p w:rsidR="00B17AD4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571186377"/>
                    <w:placeholder>
                      <w:docPart w:val="9E234753AC8249978E315D9D02AAE075"/>
                    </w:placeholder>
                    <w:dropDownList>
                      <w:listItem w:value="Choose an item.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="00883A1B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New Social Compact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Default="00737CF4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6663"/>
            <w:gridCol w:w="1290"/>
            <w:gridCol w:w="1290"/>
          </w:tblGrid>
          <w:tr w:rsidR="000C44C2" w:rsidRPr="00001651" w:rsidTr="00737CF4">
            <w:trPr>
              <w:trHeight w:val="20"/>
              <w:tblHeader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0C44C2" w:rsidRPr="00001651" w:rsidRDefault="00431C41" w:rsidP="00431C41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Recommendations to the IUCN World Parks Congress</w:t>
                </w:r>
              </w:p>
            </w:tc>
          </w:tr>
          <w:tr w:rsidR="000C44C2" w:rsidRPr="00001651" w:rsidTr="00C75D6D">
            <w:trPr>
              <w:trHeight w:val="285"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/>
                <w:vAlign w:val="center"/>
              </w:tcPr>
              <w:p w:rsidR="000C44C2" w:rsidRPr="00001651" w:rsidRDefault="005F73D2" w:rsidP="005A1BA5">
                <w:pPr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any specific recommendation from this session for the </w:t>
                </w:r>
                <w:r w:rsidR="005A1BA5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Innovative Approaches documents /</w:t>
                </w: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Promise of Sydney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(along the line of policy changes, capacity development, financing, practice…)</w:t>
                </w:r>
              </w:p>
            </w:tc>
          </w:tr>
          <w:tr w:rsidR="0045174B" w:rsidRPr="00001651" w:rsidTr="00B96CB3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5A1BA5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It was recommended that: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45174B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Actor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s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A213E2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Tim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eline</w:t>
                </w:r>
              </w:p>
            </w:tc>
          </w:tr>
          <w:tr w:rsidR="0045174B" w:rsidRPr="00001651" w:rsidTr="00862E0D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16526A" w:rsidP="007226C9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902254641"/>
                    <w:placeholder>
                      <w:docPart w:val="0580923F74304FBB9B44D8E6739BACB7"/>
                    </w:placeholder>
                  </w:sdtPr>
                  <w:sdtEndPr/>
                  <w:sdtContent>
                    <w:r w:rsidR="00B17ECC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The transfer of traditional </w:t>
                    </w:r>
                    <w:r w:rsidR="00057BB5" w:rsidRPr="00BA3AF8">
                      <w:rPr>
                        <w:rFonts w:asciiTheme="minorHAnsi" w:hAnsiTheme="minorHAnsi" w:cs="Calibri"/>
                        <w:szCs w:val="22"/>
                      </w:rPr>
                      <w:t>knowledge</w:t>
                    </w:r>
                    <w:r w:rsidR="00B17ECC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 be underpinned by the following attitudes which are considered essential: </w:t>
                    </w:r>
                    <w:proofErr w:type="gramStart"/>
                    <w:r w:rsidR="00B17ECC" w:rsidRPr="00BA3AF8">
                      <w:rPr>
                        <w:rFonts w:asciiTheme="minorHAnsi" w:hAnsiTheme="minorHAnsi" w:cs="Calibri"/>
                        <w:szCs w:val="22"/>
                      </w:rPr>
                      <w:t>trust ,respect</w:t>
                    </w:r>
                    <w:proofErr w:type="gramEnd"/>
                    <w:r w:rsidR="00B17ECC" w:rsidRPr="00BA3AF8">
                      <w:rPr>
                        <w:rFonts w:asciiTheme="minorHAnsi" w:hAnsiTheme="minorHAnsi" w:cs="Calibri"/>
                        <w:szCs w:val="22"/>
                      </w:rPr>
                      <w:t>, reciprocity, equity and transparency</w:t>
                    </w:r>
                    <w:r w:rsidR="00057BB5" w:rsidRPr="00BA3AF8">
                      <w:rPr>
                        <w:rFonts w:asciiTheme="minorHAnsi" w:hAnsiTheme="minorHAnsi" w:cs="Calibri"/>
                        <w:szCs w:val="22"/>
                      </w:rPr>
                      <w:t>. Permission for the transfer of knowledge must be attained from the relevant person, and the nature of the transfer – timing, type of information and detail and mode of delivery, should be treated with sensitivity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67078037"/>
                    <w:placeholder>
                      <w:docPart w:val="95A714C4E35D4A4CB7E00216BF025975"/>
                    </w:placeholder>
                  </w:sdtPr>
                  <w:sdtEndPr/>
                  <w:sdtContent>
                    <w:r w:rsidR="00057BB5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Governments, conservation organisations, indigenous people and communities, elders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409541936"/>
                    <w:placeholder>
                      <w:docPart w:val="AD1BFCD689AE484CA9A69FA1FF1E2423"/>
                    </w:placeholder>
                  </w:sdtPr>
                  <w:sdtEndPr/>
                  <w:sdtContent>
                    <w:proofErr w:type="spellStart"/>
                    <w:r w:rsidR="00501BD7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Ongoing</w:t>
                    </w:r>
                    <w:proofErr w:type="spellEnd"/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676C27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16526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479282244"/>
                    <w:placeholder>
                      <w:docPart w:val="FA9BD632A746426FB11FCB3A2B1CC27E"/>
                    </w:placeholder>
                  </w:sdtPr>
                  <w:sdtEndPr/>
                  <w:sdtContent>
                    <w:r w:rsidR="002E1396" w:rsidRPr="00BA3AF8">
                      <w:rPr>
                        <w:rFonts w:asciiTheme="minorHAnsi" w:hAnsiTheme="minorHAnsi" w:cs="Calibri"/>
                        <w:szCs w:val="22"/>
                      </w:rPr>
                      <w:t>Acknowledgement and incorporation of traditional governance systems in government decision-making should occur</w:t>
                    </w:r>
                    <w:r w:rsidR="002E139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752932515"/>
                    <w:placeholder>
                      <w:docPart w:val="166A69DFFB65421E885F973CEFA438A5"/>
                    </w:placeholder>
                  </w:sdtPr>
                  <w:sdtEndPr/>
                  <w:sdtContent>
                    <w:r w:rsidR="009B2F4B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Governments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406573684"/>
                    <w:placeholder>
                      <w:docPart w:val="137A31CE93B848AEA5A9CC839C5A7807"/>
                    </w:placeholder>
                  </w:sdtPr>
                  <w:sdtEndPr/>
                  <w:sdtContent>
                    <w:proofErr w:type="spellStart"/>
                    <w:r w:rsidR="009B2F4B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ongoing</w:t>
                    </w:r>
                    <w:proofErr w:type="spellEnd"/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9E65E3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16526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60300027"/>
                    <w:placeholder>
                      <w:docPart w:val="5A5EB7FFDE564FA59E446BAABE7A1CAE"/>
                    </w:placeholder>
                  </w:sdtPr>
                  <w:sdtEndPr/>
                  <w:sdtContent>
                    <w:r w:rsidR="0012405C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A </w:t>
                    </w:r>
                    <w:proofErr w:type="spellStart"/>
                    <w:r w:rsidR="0012405C" w:rsidRPr="00BA3AF8">
                      <w:rPr>
                        <w:rFonts w:asciiTheme="minorHAnsi" w:hAnsiTheme="minorHAnsi" w:cs="Calibri"/>
                        <w:szCs w:val="22"/>
                      </w:rPr>
                      <w:t>mindshift</w:t>
                    </w:r>
                    <w:proofErr w:type="spellEnd"/>
                    <w:r w:rsidR="0012405C" w:rsidRPr="00BA3AF8">
                      <w:rPr>
                        <w:rFonts w:asciiTheme="minorHAnsi" w:hAnsiTheme="minorHAnsi" w:cs="Calibri"/>
                        <w:szCs w:val="22"/>
                      </w:rPr>
                      <w:t xml:space="preserve"> by governments and “developers” should occur to recognise that Indigenous knowledge systems, in combination with other knowledge systems such as political or scientific knowle</w:t>
                    </w:r>
                    <w:bookmarkStart w:id="0" w:name="_GoBack"/>
                    <w:bookmarkEnd w:id="0"/>
                    <w:r w:rsidR="0012405C" w:rsidRPr="00BA3AF8">
                      <w:rPr>
                        <w:rFonts w:asciiTheme="minorHAnsi" w:hAnsiTheme="minorHAnsi" w:cs="Calibri"/>
                        <w:szCs w:val="22"/>
                      </w:rPr>
                      <w:t>dge systems will enrich our knowledge of the management of protected areas overall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29925218"/>
                    <w:placeholder>
                      <w:docPart w:val="FAE3FE4B758142DA88CA797D4A6BB7D0"/>
                    </w:placeholder>
                  </w:sdtPr>
                  <w:sdtEndPr/>
                  <w:sdtContent>
                    <w:r w:rsidR="009B2F4B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Governments, managers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87778911"/>
                    <w:placeholder>
                      <w:docPart w:val="25EDFC880C2A4A92913802FE0CA02ED5"/>
                    </w:placeholder>
                  </w:sdtPr>
                  <w:sdtEndPr/>
                  <w:sdtContent>
                    <w:proofErr w:type="spellStart"/>
                    <w:r w:rsidR="009B2F4B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Ongoing</w:t>
                    </w:r>
                    <w:proofErr w:type="spellEnd"/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eGrid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3227"/>
            <w:gridCol w:w="3335"/>
            <w:gridCol w:w="3219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B9581B">
                <w:pPr>
                  <w:pStyle w:val="BodyText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E8685A" w:rsidRPr="00001651" w:rsidTr="00B9581B">
            <w:tc>
              <w:tcPr>
                <w:tcW w:w="3227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157583983"/>
                    <w:placeholder>
                      <w:docPart w:val="797F7FA47C5E4F76AB5009533FFB56AF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="004C3269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New Social Compact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514230254"/>
                    <w:placeholder>
                      <w:docPart w:val="EB97380198E9436BB138D2F27313FA1B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="004C3269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Enhancing Diversity and Quality of Governance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E8685A" w:rsidRPr="00001651" w:rsidRDefault="003D6D0F" w:rsidP="003D6D0F">
                <w:pPr>
                  <w:pStyle w:val="BodyText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432736681"/>
                    <w:placeholder>
                      <w:docPart w:val="D0D659605AC3438FAC661CC503ED0905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EndPr/>
                  <w:sdtContent>
                    <w:r w:rsidRPr="00001651">
                      <w:rPr>
                        <w:rStyle w:val="PlaceholderText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4C2699" w:rsidRPr="00001651" w:rsidRDefault="004C2699" w:rsidP="005F2813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705339" w:rsidRPr="00001651" w:rsidRDefault="00705339" w:rsidP="005F2813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9810"/>
          </w:tblGrid>
          <w:tr w:rsidR="003819EC" w:rsidRPr="00001651" w:rsidTr="00C75D6D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3819EC" w:rsidRPr="00001651" w:rsidRDefault="003819EC" w:rsidP="003819EC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Information for the Communications - Team</w:t>
                </w:r>
              </w:p>
            </w:tc>
          </w:tr>
          <w:tr w:rsidR="003819EC" w:rsidRPr="00001651" w:rsidTr="00C75D6D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3819EC" w:rsidRPr="00001651" w:rsidRDefault="003819EC" w:rsidP="00C75D6D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Note any announcements/commitments or people/items of interests to media/communications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. Please ensure to include any relevant contact information.</w:t>
                </w:r>
              </w:p>
            </w:tc>
          </w:tr>
          <w:tr w:rsidR="003623CD" w:rsidRPr="00001651" w:rsidTr="00BC08E1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3623CD" w:rsidRPr="00001651" w:rsidRDefault="003A4ECA" w:rsidP="00C75D6D">
                <w:pPr>
                  <w:spacing w:beforeLines="50" w:before="120" w:afterLines="50" w:after="120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id w:val="-436911367"/>
                    <w:placeholder>
                      <w:docPart w:val="E0A8A7A16C754BC5B9E205B67AE5BAF4"/>
                    </w:placeholder>
                    <w:showingPlcHdr/>
                  </w:sdtPr>
                  <w:sdtEndPr/>
                  <w:sdtContent>
                    <w:r w:rsidR="003623CD" w:rsidRPr="00001651">
                      <w:rPr>
                        <w:rStyle w:val="PlaceholderText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Pr="00001651" w:rsidRDefault="00737CF4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D8031D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F130C0" w:rsidRDefault="0016526A" w:rsidP="00FB755C">
          <w:pPr>
            <w:pStyle w:val="BodyText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</w:sdtContent>
    </w:sdt>
    <w:sectPr w:rsidR="00F130C0" w:rsidSect="00207D2A">
      <w:footerReference w:type="default" r:id="rId13"/>
      <w:pgSz w:w="11906" w:h="16838" w:code="9"/>
      <w:pgMar w:top="1079" w:right="1016" w:bottom="990" w:left="1100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50" w:rsidRDefault="00801A50" w:rsidP="00314E7E">
      <w:r>
        <w:separator/>
      </w:r>
    </w:p>
  </w:endnote>
  <w:endnote w:type="continuationSeparator" w:id="0">
    <w:p w:rsidR="00801A50" w:rsidRDefault="00801A50" w:rsidP="0031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35" w:rsidRDefault="00753C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6B24">
      <w:rPr>
        <w:noProof/>
      </w:rPr>
      <w:t>1</w:t>
    </w:r>
    <w:r>
      <w:fldChar w:fldCharType="end"/>
    </w:r>
  </w:p>
  <w:p w:rsidR="00C85681" w:rsidRPr="00596FF8" w:rsidRDefault="00C85681" w:rsidP="00AB5A8E">
    <w:pPr>
      <w:pStyle w:val="Footer"/>
      <w:tabs>
        <w:tab w:val="clear" w:pos="4153"/>
        <w:tab w:val="clear" w:pos="8306"/>
      </w:tabs>
      <w:jc w:val="right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50" w:rsidRDefault="00801A50" w:rsidP="00314E7E">
      <w:r>
        <w:separator/>
      </w:r>
    </w:p>
  </w:footnote>
  <w:footnote w:type="continuationSeparator" w:id="0">
    <w:p w:rsidR="00801A50" w:rsidRDefault="00801A50" w:rsidP="0031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C2D7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4AB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8CE6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A043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C403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5E1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60E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06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DED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41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8C19A4"/>
    <w:multiLevelType w:val="hybridMultilevel"/>
    <w:tmpl w:val="FB965E22"/>
    <w:lvl w:ilvl="0" w:tplc="716A651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838CD"/>
    <w:multiLevelType w:val="hybridMultilevel"/>
    <w:tmpl w:val="BDD2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FDB4978"/>
    <w:multiLevelType w:val="hybridMultilevel"/>
    <w:tmpl w:val="94C240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AC761F"/>
    <w:multiLevelType w:val="hybridMultilevel"/>
    <w:tmpl w:val="56767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EA1D35"/>
    <w:multiLevelType w:val="hybridMultilevel"/>
    <w:tmpl w:val="45B6B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B94E93"/>
    <w:multiLevelType w:val="hybridMultilevel"/>
    <w:tmpl w:val="C624CF06"/>
    <w:lvl w:ilvl="0" w:tplc="12825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91FAB"/>
    <w:multiLevelType w:val="multilevel"/>
    <w:tmpl w:val="330E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68539A7"/>
    <w:multiLevelType w:val="hybridMultilevel"/>
    <w:tmpl w:val="EFC6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764B7"/>
    <w:multiLevelType w:val="hybridMultilevel"/>
    <w:tmpl w:val="04D0167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9063162"/>
    <w:multiLevelType w:val="hybridMultilevel"/>
    <w:tmpl w:val="B344D1CE"/>
    <w:lvl w:ilvl="0" w:tplc="9812679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C32D0"/>
    <w:multiLevelType w:val="hybridMultilevel"/>
    <w:tmpl w:val="D76E3478"/>
    <w:lvl w:ilvl="0" w:tplc="01C42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F7850"/>
    <w:multiLevelType w:val="multilevel"/>
    <w:tmpl w:val="CB1A4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00B0D44"/>
    <w:multiLevelType w:val="hybridMultilevel"/>
    <w:tmpl w:val="6DA2478E"/>
    <w:lvl w:ilvl="0" w:tplc="A2D8C5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D4645"/>
    <w:multiLevelType w:val="hybridMultilevel"/>
    <w:tmpl w:val="0884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A164C"/>
    <w:multiLevelType w:val="hybridMultilevel"/>
    <w:tmpl w:val="24902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BE67FD"/>
    <w:multiLevelType w:val="multilevel"/>
    <w:tmpl w:val="026E6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9550A4B"/>
    <w:multiLevelType w:val="hybridMultilevel"/>
    <w:tmpl w:val="5C20C22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8"/>
  </w:num>
  <w:num w:numId="16">
    <w:abstractNumId w:val="17"/>
  </w:num>
  <w:num w:numId="17">
    <w:abstractNumId w:val="23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5"/>
  </w:num>
  <w:num w:numId="21">
    <w:abstractNumId w:val="22"/>
  </w:num>
  <w:num w:numId="22">
    <w:abstractNumId w:val="20"/>
  </w:num>
  <w:num w:numId="23">
    <w:abstractNumId w:val="15"/>
  </w:num>
  <w:num w:numId="24">
    <w:abstractNumId w:val="19"/>
  </w:num>
  <w:num w:numId="25">
    <w:abstractNumId w:val="21"/>
  </w:num>
  <w:num w:numId="26">
    <w:abstractNumId w:val="1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3B"/>
    <w:rsid w:val="00001651"/>
    <w:rsid w:val="000112BE"/>
    <w:rsid w:val="000303E3"/>
    <w:rsid w:val="0003150A"/>
    <w:rsid w:val="0003207C"/>
    <w:rsid w:val="00043131"/>
    <w:rsid w:val="00052FEB"/>
    <w:rsid w:val="0005374D"/>
    <w:rsid w:val="00057BB5"/>
    <w:rsid w:val="00060971"/>
    <w:rsid w:val="00064ACF"/>
    <w:rsid w:val="00066941"/>
    <w:rsid w:val="00066C11"/>
    <w:rsid w:val="00066F24"/>
    <w:rsid w:val="00090AA4"/>
    <w:rsid w:val="000B2D82"/>
    <w:rsid w:val="000C44C2"/>
    <w:rsid w:val="000E2388"/>
    <w:rsid w:val="000F009E"/>
    <w:rsid w:val="000F4176"/>
    <w:rsid w:val="001031B2"/>
    <w:rsid w:val="00111C63"/>
    <w:rsid w:val="0011483A"/>
    <w:rsid w:val="00117DEA"/>
    <w:rsid w:val="0012405C"/>
    <w:rsid w:val="001336B1"/>
    <w:rsid w:val="0013793B"/>
    <w:rsid w:val="001424DE"/>
    <w:rsid w:val="00144548"/>
    <w:rsid w:val="00147484"/>
    <w:rsid w:val="00162B04"/>
    <w:rsid w:val="0016526A"/>
    <w:rsid w:val="00166816"/>
    <w:rsid w:val="00172F0D"/>
    <w:rsid w:val="00196F35"/>
    <w:rsid w:val="001A2CBE"/>
    <w:rsid w:val="001A614C"/>
    <w:rsid w:val="001A70A8"/>
    <w:rsid w:val="001C31D0"/>
    <w:rsid w:val="001D6E8E"/>
    <w:rsid w:val="001F6B60"/>
    <w:rsid w:val="001F7F21"/>
    <w:rsid w:val="00202DAF"/>
    <w:rsid w:val="00203C67"/>
    <w:rsid w:val="00205B0D"/>
    <w:rsid w:val="00207D2A"/>
    <w:rsid w:val="00257379"/>
    <w:rsid w:val="002653DC"/>
    <w:rsid w:val="00265665"/>
    <w:rsid w:val="00266C44"/>
    <w:rsid w:val="00267583"/>
    <w:rsid w:val="00271DC2"/>
    <w:rsid w:val="00275278"/>
    <w:rsid w:val="00284425"/>
    <w:rsid w:val="00284AC4"/>
    <w:rsid w:val="00286678"/>
    <w:rsid w:val="002D0DB0"/>
    <w:rsid w:val="002D7054"/>
    <w:rsid w:val="002E1396"/>
    <w:rsid w:val="003121F8"/>
    <w:rsid w:val="00314E7E"/>
    <w:rsid w:val="003156BF"/>
    <w:rsid w:val="00324295"/>
    <w:rsid w:val="00340489"/>
    <w:rsid w:val="00344D1F"/>
    <w:rsid w:val="003623CD"/>
    <w:rsid w:val="003638F3"/>
    <w:rsid w:val="00367F6D"/>
    <w:rsid w:val="00374B17"/>
    <w:rsid w:val="003819EC"/>
    <w:rsid w:val="00381B59"/>
    <w:rsid w:val="003955DA"/>
    <w:rsid w:val="003A3ACA"/>
    <w:rsid w:val="003A4ECA"/>
    <w:rsid w:val="003B05FB"/>
    <w:rsid w:val="003B492D"/>
    <w:rsid w:val="003B5003"/>
    <w:rsid w:val="003B76C2"/>
    <w:rsid w:val="003C2898"/>
    <w:rsid w:val="003D1429"/>
    <w:rsid w:val="003D1CBB"/>
    <w:rsid w:val="003D6D0F"/>
    <w:rsid w:val="00402C2F"/>
    <w:rsid w:val="004251F3"/>
    <w:rsid w:val="004278D6"/>
    <w:rsid w:val="00431C41"/>
    <w:rsid w:val="00447991"/>
    <w:rsid w:val="0045174B"/>
    <w:rsid w:val="00476A82"/>
    <w:rsid w:val="004917F2"/>
    <w:rsid w:val="00492991"/>
    <w:rsid w:val="004B0EF2"/>
    <w:rsid w:val="004B79A5"/>
    <w:rsid w:val="004C2699"/>
    <w:rsid w:val="004C3269"/>
    <w:rsid w:val="004C764B"/>
    <w:rsid w:val="004D55C2"/>
    <w:rsid w:val="004F2F89"/>
    <w:rsid w:val="004F36C6"/>
    <w:rsid w:val="00501BD7"/>
    <w:rsid w:val="0050555B"/>
    <w:rsid w:val="005213A1"/>
    <w:rsid w:val="00524AAF"/>
    <w:rsid w:val="00540DE5"/>
    <w:rsid w:val="00540F1B"/>
    <w:rsid w:val="00554BC2"/>
    <w:rsid w:val="00556034"/>
    <w:rsid w:val="00556AED"/>
    <w:rsid w:val="00572D82"/>
    <w:rsid w:val="00577D60"/>
    <w:rsid w:val="005834C2"/>
    <w:rsid w:val="00596FF8"/>
    <w:rsid w:val="005A1BA5"/>
    <w:rsid w:val="005A609B"/>
    <w:rsid w:val="005B05B6"/>
    <w:rsid w:val="005D739E"/>
    <w:rsid w:val="005E1BB6"/>
    <w:rsid w:val="005F2813"/>
    <w:rsid w:val="005F73D2"/>
    <w:rsid w:val="006005DA"/>
    <w:rsid w:val="00601FF4"/>
    <w:rsid w:val="00620FA1"/>
    <w:rsid w:val="00624BD4"/>
    <w:rsid w:val="00642ACF"/>
    <w:rsid w:val="00645AC2"/>
    <w:rsid w:val="00650817"/>
    <w:rsid w:val="0067333D"/>
    <w:rsid w:val="00674254"/>
    <w:rsid w:val="006873FF"/>
    <w:rsid w:val="006A2F84"/>
    <w:rsid w:val="006A619E"/>
    <w:rsid w:val="006C6229"/>
    <w:rsid w:val="006C63A1"/>
    <w:rsid w:val="006D102D"/>
    <w:rsid w:val="006D5E01"/>
    <w:rsid w:val="006D67F5"/>
    <w:rsid w:val="006F1761"/>
    <w:rsid w:val="00705339"/>
    <w:rsid w:val="00710961"/>
    <w:rsid w:val="00716CAE"/>
    <w:rsid w:val="007226C9"/>
    <w:rsid w:val="00736F1D"/>
    <w:rsid w:val="00737CF4"/>
    <w:rsid w:val="00753C35"/>
    <w:rsid w:val="00753DAC"/>
    <w:rsid w:val="007567D5"/>
    <w:rsid w:val="00775196"/>
    <w:rsid w:val="007850B0"/>
    <w:rsid w:val="00790FD8"/>
    <w:rsid w:val="00797536"/>
    <w:rsid w:val="007A4360"/>
    <w:rsid w:val="007B6D50"/>
    <w:rsid w:val="007C3557"/>
    <w:rsid w:val="007C6DE4"/>
    <w:rsid w:val="007D044C"/>
    <w:rsid w:val="007D0D77"/>
    <w:rsid w:val="007E203D"/>
    <w:rsid w:val="00801A50"/>
    <w:rsid w:val="00803DFC"/>
    <w:rsid w:val="008157B8"/>
    <w:rsid w:val="008239FC"/>
    <w:rsid w:val="00824581"/>
    <w:rsid w:val="008316C5"/>
    <w:rsid w:val="00832B61"/>
    <w:rsid w:val="008418E9"/>
    <w:rsid w:val="00851289"/>
    <w:rsid w:val="00852303"/>
    <w:rsid w:val="0086640A"/>
    <w:rsid w:val="00872CD9"/>
    <w:rsid w:val="0087485F"/>
    <w:rsid w:val="00883A1B"/>
    <w:rsid w:val="00887BF2"/>
    <w:rsid w:val="008A3F03"/>
    <w:rsid w:val="008B11F2"/>
    <w:rsid w:val="008B75E2"/>
    <w:rsid w:val="008C6B24"/>
    <w:rsid w:val="008C7926"/>
    <w:rsid w:val="008D3E37"/>
    <w:rsid w:val="008D4A63"/>
    <w:rsid w:val="008D51C2"/>
    <w:rsid w:val="008E4940"/>
    <w:rsid w:val="008F5220"/>
    <w:rsid w:val="008F74D0"/>
    <w:rsid w:val="00903EC2"/>
    <w:rsid w:val="0090686C"/>
    <w:rsid w:val="009112BA"/>
    <w:rsid w:val="0091480F"/>
    <w:rsid w:val="009219FF"/>
    <w:rsid w:val="00964671"/>
    <w:rsid w:val="0097028C"/>
    <w:rsid w:val="0098283F"/>
    <w:rsid w:val="00990D65"/>
    <w:rsid w:val="009B1032"/>
    <w:rsid w:val="009B2F4B"/>
    <w:rsid w:val="009C1657"/>
    <w:rsid w:val="009C2329"/>
    <w:rsid w:val="009C3330"/>
    <w:rsid w:val="00A07983"/>
    <w:rsid w:val="00A169BE"/>
    <w:rsid w:val="00A213E2"/>
    <w:rsid w:val="00A623C3"/>
    <w:rsid w:val="00A71269"/>
    <w:rsid w:val="00A720B2"/>
    <w:rsid w:val="00A93721"/>
    <w:rsid w:val="00A93B0F"/>
    <w:rsid w:val="00AB5A8E"/>
    <w:rsid w:val="00B06FD3"/>
    <w:rsid w:val="00B17AD4"/>
    <w:rsid w:val="00B17ECC"/>
    <w:rsid w:val="00B36871"/>
    <w:rsid w:val="00B40BDD"/>
    <w:rsid w:val="00B62D34"/>
    <w:rsid w:val="00B6451C"/>
    <w:rsid w:val="00B65BEA"/>
    <w:rsid w:val="00B6702B"/>
    <w:rsid w:val="00B74847"/>
    <w:rsid w:val="00B83DD7"/>
    <w:rsid w:val="00B84F6F"/>
    <w:rsid w:val="00B8732F"/>
    <w:rsid w:val="00B97168"/>
    <w:rsid w:val="00B974CB"/>
    <w:rsid w:val="00BA3AF8"/>
    <w:rsid w:val="00BB46DB"/>
    <w:rsid w:val="00BC211F"/>
    <w:rsid w:val="00BD18F4"/>
    <w:rsid w:val="00BD225E"/>
    <w:rsid w:val="00BD5B4B"/>
    <w:rsid w:val="00BD7F30"/>
    <w:rsid w:val="00BE40AE"/>
    <w:rsid w:val="00BE45A4"/>
    <w:rsid w:val="00BE469F"/>
    <w:rsid w:val="00C151D8"/>
    <w:rsid w:val="00C37D6B"/>
    <w:rsid w:val="00C60E65"/>
    <w:rsid w:val="00C64DBC"/>
    <w:rsid w:val="00C72102"/>
    <w:rsid w:val="00C75D6D"/>
    <w:rsid w:val="00C85681"/>
    <w:rsid w:val="00CB444F"/>
    <w:rsid w:val="00CB5DD7"/>
    <w:rsid w:val="00CD161E"/>
    <w:rsid w:val="00D13570"/>
    <w:rsid w:val="00D13E1A"/>
    <w:rsid w:val="00D15EB5"/>
    <w:rsid w:val="00D169DF"/>
    <w:rsid w:val="00D25557"/>
    <w:rsid w:val="00D3237C"/>
    <w:rsid w:val="00D33165"/>
    <w:rsid w:val="00D34D2F"/>
    <w:rsid w:val="00D52139"/>
    <w:rsid w:val="00D60D89"/>
    <w:rsid w:val="00D7027C"/>
    <w:rsid w:val="00D76996"/>
    <w:rsid w:val="00D8031D"/>
    <w:rsid w:val="00D87CB4"/>
    <w:rsid w:val="00DA4D10"/>
    <w:rsid w:val="00DC56D7"/>
    <w:rsid w:val="00DC5875"/>
    <w:rsid w:val="00DD7159"/>
    <w:rsid w:val="00DE4F22"/>
    <w:rsid w:val="00DF69B9"/>
    <w:rsid w:val="00E014E8"/>
    <w:rsid w:val="00E01C1E"/>
    <w:rsid w:val="00E04DE3"/>
    <w:rsid w:val="00E12949"/>
    <w:rsid w:val="00E16C9E"/>
    <w:rsid w:val="00E22D17"/>
    <w:rsid w:val="00E26FE6"/>
    <w:rsid w:val="00E277D2"/>
    <w:rsid w:val="00E337C1"/>
    <w:rsid w:val="00E44DB2"/>
    <w:rsid w:val="00E5335C"/>
    <w:rsid w:val="00E536BF"/>
    <w:rsid w:val="00E60ECD"/>
    <w:rsid w:val="00E616A7"/>
    <w:rsid w:val="00E62194"/>
    <w:rsid w:val="00E63BD0"/>
    <w:rsid w:val="00E649A2"/>
    <w:rsid w:val="00E67C5E"/>
    <w:rsid w:val="00E7337F"/>
    <w:rsid w:val="00E7370A"/>
    <w:rsid w:val="00E74B1A"/>
    <w:rsid w:val="00E84266"/>
    <w:rsid w:val="00E8468A"/>
    <w:rsid w:val="00E86535"/>
    <w:rsid w:val="00E8685A"/>
    <w:rsid w:val="00E922A0"/>
    <w:rsid w:val="00EA6071"/>
    <w:rsid w:val="00EC6D3B"/>
    <w:rsid w:val="00EE6BF5"/>
    <w:rsid w:val="00EF6924"/>
    <w:rsid w:val="00F130C0"/>
    <w:rsid w:val="00F24AEE"/>
    <w:rsid w:val="00FB755C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 w:cs="Arial"/>
      <w:kern w:val="32"/>
      <w:sz w:val="2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rs">
    <w:name w:val="Piers"/>
    <w:basedOn w:val="Heading1"/>
    <w:next w:val="Normal"/>
    <w:rPr>
      <w:b w:val="0"/>
      <w:bCs w:val="0"/>
    </w:rPr>
  </w:style>
  <w:style w:type="paragraph" w:customStyle="1" w:styleId="New">
    <w:name w:val="New"/>
    <w:basedOn w:val="Heading1"/>
    <w:next w:val="Normal"/>
    <w:rPr>
      <w:b w:val="0"/>
      <w:bCs w:val="0"/>
    </w:rPr>
  </w:style>
  <w:style w:type="paragraph" w:styleId="BodyText">
    <w:name w:val="Body Text"/>
    <w:basedOn w:val="Normal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6C63A1"/>
    <w:rPr>
      <w:b/>
      <w:bCs/>
    </w:rPr>
  </w:style>
  <w:style w:type="paragraph" w:styleId="BalloonText">
    <w:name w:val="Balloon Text"/>
    <w:basedOn w:val="Normal"/>
    <w:link w:val="BalloonTextChar"/>
    <w:rsid w:val="005B0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eGrid">
    <w:name w:val="Table Grid"/>
    <w:basedOn w:val="TableNormal"/>
    <w:rsid w:val="002D0D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Heading2Char">
    <w:name w:val="Heading 2 Char"/>
    <w:link w:val="Heading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yperlink">
    <w:name w:val="Hyperlink"/>
    <w:uiPriority w:val="99"/>
    <w:unhideWhenUsed/>
    <w:rsid w:val="00205B0D"/>
    <w:rPr>
      <w:color w:val="0000FF"/>
      <w:u w:val="single"/>
    </w:rPr>
  </w:style>
  <w:style w:type="character" w:styleId="FollowedHyperlink">
    <w:name w:val="FollowedHyperlink"/>
    <w:rsid w:val="00205B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53C35"/>
    <w:rPr>
      <w:sz w:val="24"/>
      <w:szCs w:val="24"/>
      <w:lang w:val="en-GB"/>
    </w:rPr>
  </w:style>
  <w:style w:type="character" w:styleId="CommentReference">
    <w:name w:val="annotation reference"/>
    <w:rsid w:val="00381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9EC"/>
    <w:rPr>
      <w:sz w:val="20"/>
      <w:szCs w:val="20"/>
    </w:rPr>
  </w:style>
  <w:style w:type="character" w:customStyle="1" w:styleId="CommentTextChar">
    <w:name w:val="Comment Text Char"/>
    <w:link w:val="CommentText"/>
    <w:rsid w:val="003819EC"/>
    <w:rPr>
      <w:rFonts w:ascii="Garamond" w:hAnsi="Garamond" w:cs="Arial"/>
      <w:kern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9EC"/>
    <w:rPr>
      <w:b/>
      <w:bCs/>
    </w:rPr>
  </w:style>
  <w:style w:type="character" w:customStyle="1" w:styleId="CommentSubjectChar">
    <w:name w:val="Comment Subject Char"/>
    <w:link w:val="CommentSubject"/>
    <w:rsid w:val="003819EC"/>
    <w:rPr>
      <w:rFonts w:ascii="Garamond" w:hAnsi="Garamond" w:cs="Arial"/>
      <w:b/>
      <w:bCs/>
      <w:kern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 w:cs="Arial"/>
      <w:kern w:val="32"/>
      <w:sz w:val="2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rs">
    <w:name w:val="Piers"/>
    <w:basedOn w:val="Heading1"/>
    <w:next w:val="Normal"/>
    <w:rPr>
      <w:b w:val="0"/>
      <w:bCs w:val="0"/>
    </w:rPr>
  </w:style>
  <w:style w:type="paragraph" w:customStyle="1" w:styleId="New">
    <w:name w:val="New"/>
    <w:basedOn w:val="Heading1"/>
    <w:next w:val="Normal"/>
    <w:rPr>
      <w:b w:val="0"/>
      <w:bCs w:val="0"/>
    </w:rPr>
  </w:style>
  <w:style w:type="paragraph" w:styleId="BodyText">
    <w:name w:val="Body Text"/>
    <w:basedOn w:val="Normal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6C63A1"/>
    <w:rPr>
      <w:b/>
      <w:bCs/>
    </w:rPr>
  </w:style>
  <w:style w:type="paragraph" w:styleId="BalloonText">
    <w:name w:val="Balloon Text"/>
    <w:basedOn w:val="Normal"/>
    <w:link w:val="BalloonTextChar"/>
    <w:rsid w:val="005B0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eGrid">
    <w:name w:val="Table Grid"/>
    <w:basedOn w:val="TableNormal"/>
    <w:rsid w:val="002D0D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Heading2Char">
    <w:name w:val="Heading 2 Char"/>
    <w:link w:val="Heading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yperlink">
    <w:name w:val="Hyperlink"/>
    <w:uiPriority w:val="99"/>
    <w:unhideWhenUsed/>
    <w:rsid w:val="00205B0D"/>
    <w:rPr>
      <w:color w:val="0000FF"/>
      <w:u w:val="single"/>
    </w:rPr>
  </w:style>
  <w:style w:type="character" w:styleId="FollowedHyperlink">
    <w:name w:val="FollowedHyperlink"/>
    <w:rsid w:val="00205B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53C35"/>
    <w:rPr>
      <w:sz w:val="24"/>
      <w:szCs w:val="24"/>
      <w:lang w:val="en-GB"/>
    </w:rPr>
  </w:style>
  <w:style w:type="character" w:styleId="CommentReference">
    <w:name w:val="annotation reference"/>
    <w:rsid w:val="00381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9EC"/>
    <w:rPr>
      <w:sz w:val="20"/>
      <w:szCs w:val="20"/>
    </w:rPr>
  </w:style>
  <w:style w:type="character" w:customStyle="1" w:styleId="CommentTextChar">
    <w:name w:val="Comment Text Char"/>
    <w:link w:val="CommentText"/>
    <w:rsid w:val="003819EC"/>
    <w:rPr>
      <w:rFonts w:ascii="Garamond" w:hAnsi="Garamond" w:cs="Arial"/>
      <w:kern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9EC"/>
    <w:rPr>
      <w:b/>
      <w:bCs/>
    </w:rPr>
  </w:style>
  <w:style w:type="character" w:customStyle="1" w:styleId="CommentSubjectChar">
    <w:name w:val="Comment Subject Char"/>
    <w:link w:val="CommentSubject"/>
    <w:rsid w:val="003819EC"/>
    <w:rPr>
      <w:rFonts w:ascii="Garamond" w:hAnsi="Garamond" w:cs="Arial"/>
      <w:b/>
      <w:bCs/>
      <w:kern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PCReports@iucn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PCReports@iucn.org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R\Desktop\Appraisal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6155-D35E-4685-B16D-BC45A6F72623}"/>
      </w:docPartPr>
      <w:docPartBody>
        <w:p w:rsidR="00FD7F51" w:rsidRDefault="00D33941">
          <w:r w:rsidRPr="00DF3AFD">
            <w:rPr>
              <w:rStyle w:val="PlaceholderText"/>
            </w:rPr>
            <w:t>Click here to enter text.</w:t>
          </w:r>
        </w:p>
      </w:docPartBody>
    </w:docPart>
    <w:docPart>
      <w:docPartPr>
        <w:name w:val="EF77EEFC25B7425FA666C08BB423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D0162-A07C-4447-8953-11069D523660}"/>
      </w:docPartPr>
      <w:docPartBody>
        <w:p w:rsidR="00FD7F51" w:rsidRDefault="00514C34" w:rsidP="00514C34">
          <w:pPr>
            <w:pStyle w:val="EF77EEFC25B7425FA666C08BB4236FA0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CD33726576E4A188AC71CF76EA2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0FE3-9951-4A2E-A902-506887BCA7C8}"/>
      </w:docPartPr>
      <w:docPartBody>
        <w:p w:rsidR="00FD7F51" w:rsidRDefault="00514C34" w:rsidP="00514C34">
          <w:pPr>
            <w:pStyle w:val="1CD33726576E4A188AC71CF76EA2D4F1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E18264AFC8774E5B9161A8BCA1B3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46BD-3C08-4958-9EE3-0B27EDF21066}"/>
      </w:docPartPr>
      <w:docPartBody>
        <w:p w:rsidR="00FD7F51" w:rsidRDefault="00514C34" w:rsidP="00514C34">
          <w:pPr>
            <w:pStyle w:val="E18264AFC8774E5B9161A8BCA1B3E41C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0580923F74304FBB9B44D8E6739B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3EE9-CDCB-4FC7-9979-A2B6E38F465A}"/>
      </w:docPartPr>
      <w:docPartBody>
        <w:p w:rsidR="00FD7F51" w:rsidRDefault="00514C34" w:rsidP="00514C34">
          <w:pPr>
            <w:pStyle w:val="0580923F74304FBB9B44D8E6739BACB7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95A714C4E35D4A4CB7E00216BF02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5E07-A987-4D24-A444-0BB4B7B8C9BE}"/>
      </w:docPartPr>
      <w:docPartBody>
        <w:p w:rsidR="00FD7F51" w:rsidRDefault="00514C34" w:rsidP="00514C34">
          <w:pPr>
            <w:pStyle w:val="95A714C4E35D4A4CB7E00216BF025975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AD1BFCD689AE484CA9A69FA1FF1E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F7A7-8118-4AFE-970F-49AD3EE123C0}"/>
      </w:docPartPr>
      <w:docPartBody>
        <w:p w:rsidR="00FD7F51" w:rsidRDefault="00514C34" w:rsidP="00514C34">
          <w:pPr>
            <w:pStyle w:val="AD1BFCD689AE484CA9A69FA1FF1E2423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9BD632A746426FB11FCB3A2B1C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EBD1-C319-4E8F-B1DA-CC4AE285EB6C}"/>
      </w:docPartPr>
      <w:docPartBody>
        <w:p w:rsidR="00FD7F51" w:rsidRDefault="00514C34" w:rsidP="00514C34">
          <w:pPr>
            <w:pStyle w:val="FA9BD632A746426FB11FCB3A2B1CC27E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66A69DFFB65421E885F973CEFA4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DB47-2E10-4303-93F0-2017AA313B12}"/>
      </w:docPartPr>
      <w:docPartBody>
        <w:p w:rsidR="00FD7F51" w:rsidRDefault="00514C34" w:rsidP="00514C34">
          <w:pPr>
            <w:pStyle w:val="166A69DFFB65421E885F973CEFA438A5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37A31CE93B848AEA5A9CC839C5A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A58F-B151-4E5A-BE66-16C892EEC785}"/>
      </w:docPartPr>
      <w:docPartBody>
        <w:p w:rsidR="00FD7F51" w:rsidRDefault="00514C34" w:rsidP="00514C34">
          <w:pPr>
            <w:pStyle w:val="137A31CE93B848AEA5A9CC839C5A7807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5EB7FFDE564FA59E446BAABE7A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25B2-6623-4DC3-A4F9-DE408A7F282D}"/>
      </w:docPartPr>
      <w:docPartBody>
        <w:p w:rsidR="00FD7F51" w:rsidRDefault="00514C34" w:rsidP="00514C34">
          <w:pPr>
            <w:pStyle w:val="5A5EB7FFDE564FA59E446BAABE7A1CAE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E3FE4B758142DA88CA797D4A6B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A7EF-A26A-4C76-AE75-05930EB7AD73}"/>
      </w:docPartPr>
      <w:docPartBody>
        <w:p w:rsidR="00FD7F51" w:rsidRDefault="00514C34" w:rsidP="00514C34">
          <w:pPr>
            <w:pStyle w:val="FAE3FE4B758142DA88CA797D4A6BB7D0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5EDFC880C2A4A92913802FE0CA0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627D-3E8C-4CB8-9822-8BC65C738121}"/>
      </w:docPartPr>
      <w:docPartBody>
        <w:p w:rsidR="00FD7F51" w:rsidRDefault="00514C34" w:rsidP="00514C34">
          <w:pPr>
            <w:pStyle w:val="25EDFC880C2A4A92913802FE0CA02ED514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15F3691EF5F4D0189D9251F3F74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E095-358B-4E10-AB4E-E68A35F1B1C5}"/>
      </w:docPartPr>
      <w:docPartBody>
        <w:p w:rsidR="00FD7F51" w:rsidRDefault="00514C34" w:rsidP="00514C34">
          <w:pPr>
            <w:pStyle w:val="215F3691EF5F4D0189D9251F3F74189911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FAA9A162B19B4E9B9C7C62EC0F5F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37E7-1763-4ED5-96D3-F4B345341BF0}"/>
      </w:docPartPr>
      <w:docPartBody>
        <w:p w:rsidR="00FD7F51" w:rsidRDefault="00514C34" w:rsidP="00514C34">
          <w:pPr>
            <w:pStyle w:val="FAA9A162B19B4E9B9C7C62EC0F5F0F4E13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58A9130DF40D4E378DF7C1CAF376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3B77-4E8D-4F39-96AA-2B4682FB9F9C}"/>
      </w:docPartPr>
      <w:docPartBody>
        <w:p w:rsidR="00FD7F51" w:rsidRDefault="00514C34" w:rsidP="00514C34">
          <w:pPr>
            <w:pStyle w:val="58A9130DF40D4E378DF7C1CAF37691A213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E0A8A7A16C754BC5B9E205B67AE5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383D-0AC5-41D4-875F-1A08B8C9930A}"/>
      </w:docPartPr>
      <w:docPartBody>
        <w:p w:rsidR="00FD7F51" w:rsidRDefault="00514C34" w:rsidP="00514C34">
          <w:pPr>
            <w:pStyle w:val="E0A8A7A16C754BC5B9E205B67AE5BAF413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2924C6584A34922B01FA55841FF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14F5-FDBF-47C8-9958-A0FA3F5EBD7C}"/>
      </w:docPartPr>
      <w:docPartBody>
        <w:p w:rsidR="00FD7F51" w:rsidRDefault="00514C34" w:rsidP="00514C34">
          <w:pPr>
            <w:pStyle w:val="52924C6584A34922B01FA55841FFC62C12"/>
          </w:pPr>
          <w:r w:rsidRPr="00001651">
            <w:rPr>
              <w:rStyle w:val="PlaceholderText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71CB5B699D7D476FB19EAB593E59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DB6C-9B6C-40C0-B162-41DDDB63731B}"/>
      </w:docPartPr>
      <w:docPartBody>
        <w:p w:rsidR="007D6109" w:rsidRDefault="00514C34" w:rsidP="00514C34">
          <w:pPr>
            <w:pStyle w:val="71CB5B699D7D476FB19EAB593E59342B10"/>
          </w:pPr>
          <w:r w:rsidRPr="00001651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620BDA7739F4727AFCB9D5772D8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5321-0298-41FF-95BF-363959D1C769}"/>
      </w:docPartPr>
      <w:docPartBody>
        <w:p w:rsidR="00DF4B4C" w:rsidRDefault="00514C34" w:rsidP="00514C34">
          <w:pPr>
            <w:pStyle w:val="2620BDA7739F4727AFCB9D5772D80ACB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FF7B8FB92BB14CE180CAD0964AA5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23F4-1613-4FD1-BE4C-D6CB285AB681}"/>
      </w:docPartPr>
      <w:docPartBody>
        <w:p w:rsidR="00DF4B4C" w:rsidRDefault="00514C34" w:rsidP="00514C34">
          <w:pPr>
            <w:pStyle w:val="FF7B8FB92BB14CE180CAD0964AA5080E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D423A9635064FC99CFF6E78BAA9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7C43-3952-4DFB-BADE-31AAE69EF0D1}"/>
      </w:docPartPr>
      <w:docPartBody>
        <w:p w:rsidR="00DF4B4C" w:rsidRDefault="00514C34" w:rsidP="00514C34">
          <w:pPr>
            <w:pStyle w:val="DD423A9635064FC99CFF6E78BAA90453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9E234753AC8249978E315D9D02AA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0011-B6B1-4224-8BB0-70CDA57B1FEF}"/>
      </w:docPartPr>
      <w:docPartBody>
        <w:p w:rsidR="00DF4B4C" w:rsidRDefault="00514C34" w:rsidP="00514C34">
          <w:pPr>
            <w:pStyle w:val="9E234753AC8249978E315D9D02AAE075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797F7FA47C5E4F76AB5009533FFB5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97532-06CC-440F-8989-6B2063488122}"/>
      </w:docPartPr>
      <w:docPartBody>
        <w:p w:rsidR="00DF4B4C" w:rsidRDefault="00514C34" w:rsidP="00514C34">
          <w:pPr>
            <w:pStyle w:val="797F7FA47C5E4F76AB5009533FFB56AF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EB97380198E9436BB138D2F27313F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41F5-6D83-491A-B89E-CA51017174FF}"/>
      </w:docPartPr>
      <w:docPartBody>
        <w:p w:rsidR="00DF4B4C" w:rsidRDefault="00514C34" w:rsidP="00514C34">
          <w:pPr>
            <w:pStyle w:val="EB97380198E9436BB138D2F27313FA1B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D0D659605AC3438FAC661CC503ED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5FD7-95D9-4EB6-A4FD-233F4D603EE4}"/>
      </w:docPartPr>
      <w:docPartBody>
        <w:p w:rsidR="00DF4B4C" w:rsidRDefault="00514C34" w:rsidP="00514C34">
          <w:pPr>
            <w:pStyle w:val="D0D659605AC3438FAC661CC503ED09057"/>
          </w:pPr>
          <w:r w:rsidRPr="00001651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41"/>
    <w:rsid w:val="000A2DF3"/>
    <w:rsid w:val="00123B1B"/>
    <w:rsid w:val="00214F0F"/>
    <w:rsid w:val="003E5EE4"/>
    <w:rsid w:val="00507361"/>
    <w:rsid w:val="00514C34"/>
    <w:rsid w:val="005D355A"/>
    <w:rsid w:val="007D6109"/>
    <w:rsid w:val="00843B30"/>
    <w:rsid w:val="008B45AD"/>
    <w:rsid w:val="00CA04DD"/>
    <w:rsid w:val="00D01FFE"/>
    <w:rsid w:val="00D33941"/>
    <w:rsid w:val="00DF1436"/>
    <w:rsid w:val="00DF4B4C"/>
    <w:rsid w:val="00F406E7"/>
    <w:rsid w:val="00F76A8F"/>
    <w:rsid w:val="00FC07D1"/>
    <w:rsid w:val="00FD7F51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355A"/>
    <w:rPr>
      <w:color w:val="808080"/>
    </w:rPr>
  </w:style>
  <w:style w:type="paragraph" w:customStyle="1" w:styleId="62A540046B0E4F35861A0F8F3098D1B9">
    <w:name w:val="62A540046B0E4F35861A0F8F3098D1B9"/>
    <w:rsid w:val="00D33941"/>
  </w:style>
  <w:style w:type="paragraph" w:customStyle="1" w:styleId="3DABA6F3A57241A2AB4DC283DD752017">
    <w:name w:val="3DABA6F3A57241A2AB4DC283DD752017"/>
    <w:rsid w:val="00D33941"/>
  </w:style>
  <w:style w:type="paragraph" w:customStyle="1" w:styleId="222360BE88CB43D9BC9670175DF0D61B">
    <w:name w:val="222360BE88CB43D9BC9670175DF0D61B"/>
    <w:rsid w:val="00D33941"/>
  </w:style>
  <w:style w:type="paragraph" w:customStyle="1" w:styleId="D689040A0B9F483BA1CDD7AB58D649FB">
    <w:name w:val="D689040A0B9F483BA1CDD7AB58D649FB"/>
    <w:rsid w:val="00D33941"/>
  </w:style>
  <w:style w:type="paragraph" w:customStyle="1" w:styleId="831B45EB713944709754CF2D6B3F8FD1">
    <w:name w:val="831B45EB713944709754CF2D6B3F8FD1"/>
    <w:rsid w:val="00D33941"/>
  </w:style>
  <w:style w:type="paragraph" w:customStyle="1" w:styleId="E5B602C1C49841D28A6A870EAB591D15">
    <w:name w:val="E5B602C1C49841D28A6A870EAB591D15"/>
    <w:rsid w:val="00D33941"/>
  </w:style>
  <w:style w:type="paragraph" w:customStyle="1" w:styleId="EF77EEFC25B7425FA666C08BB4236FA0">
    <w:name w:val="EF77EEFC25B7425FA666C08BB4236FA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">
    <w:name w:val="1CD33726576E4A188AC71CF76EA2D4F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">
    <w:name w:val="E18264AFC8774E5B9161A8BCA1B3E41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">
    <w:name w:val="0580923F74304FBB9B44D8E6739BACB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">
    <w:name w:val="95A714C4E35D4A4CB7E00216BF02597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">
    <w:name w:val="AD1BFCD689AE484CA9A69FA1FF1E2423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">
    <w:name w:val="FA9BD632A746426FB11FCB3A2B1CC27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">
    <w:name w:val="166A69DFFB65421E885F973CEFA438A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">
    <w:name w:val="137A31CE93B848AEA5A9CC839C5A780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">
    <w:name w:val="5A5EB7FFDE564FA59E446BAABE7A1CA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">
    <w:name w:val="FAE3FE4B758142DA88CA797D4A6BB7D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">
    <w:name w:val="25EDFC880C2A4A92913802FE0CA02ED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">
    <w:name w:val="215F3691EF5F4D0189D9251F3F741899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">
    <w:name w:val="FAA9A162B19B4E9B9C7C62EC0F5F0F4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">
    <w:name w:val="58A9130DF40D4E378DF7C1CAF37691A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">
    <w:name w:val="EF77EEFC25B7425FA666C08BB4236FA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">
    <w:name w:val="1CD33726576E4A188AC71CF76EA2D4F1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">
    <w:name w:val="E18264AFC8774E5B9161A8BCA1B3E41C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1">
    <w:name w:val="0580923F74304FBB9B44D8E6739BACB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">
    <w:name w:val="95A714C4E35D4A4CB7E00216BF02597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">
    <w:name w:val="AD1BFCD689AE484CA9A69FA1FF1E2423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">
    <w:name w:val="FA9BD632A746426FB11FCB3A2B1CC27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">
    <w:name w:val="166A69DFFB65421E885F973CEFA438A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">
    <w:name w:val="137A31CE93B848AEA5A9CC839C5A780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">
    <w:name w:val="5A5EB7FFDE564FA59E446BAABE7A1CA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">
    <w:name w:val="FAE3FE4B758142DA88CA797D4A6BB7D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">
    <w:name w:val="25EDFC880C2A4A92913802FE0CA02ED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">
    <w:name w:val="E0A8A7A16C754BC5B9E205B67AE5BAF4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">
    <w:name w:val="52924C6584A34922B01FA55841FFC62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">
    <w:name w:val="FAA9A162B19B4E9B9C7C62EC0F5F0F4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">
    <w:name w:val="58A9130DF40D4E378DF7C1CAF37691A2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2">
    <w:name w:val="EF77EEFC25B7425FA666C08BB4236FA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2">
    <w:name w:val="1CD33726576E4A188AC71CF76EA2D4F1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2">
    <w:name w:val="E18264AFC8774E5B9161A8BCA1B3E41C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2">
    <w:name w:val="0580923F74304FBB9B44D8E6739BACB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2">
    <w:name w:val="95A714C4E35D4A4CB7E00216BF02597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2">
    <w:name w:val="AD1BFCD689AE484CA9A69FA1FF1E2423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2">
    <w:name w:val="FA9BD632A746426FB11FCB3A2B1CC27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2">
    <w:name w:val="166A69DFFB65421E885F973CEFA438A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2">
    <w:name w:val="137A31CE93B848AEA5A9CC839C5A780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2">
    <w:name w:val="5A5EB7FFDE564FA59E446BAABE7A1CA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2">
    <w:name w:val="FAE3FE4B758142DA88CA797D4A6BB7D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2">
    <w:name w:val="25EDFC880C2A4A92913802FE0CA02ED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1">
    <w:name w:val="E0A8A7A16C754BC5B9E205B67AE5BAF4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28FEF6E419C4C9B95E6898CD3CCFE0D">
    <w:name w:val="428FEF6E419C4C9B95E6898CD3CCFE0D"/>
    <w:rsid w:val="00FD7F51"/>
  </w:style>
  <w:style w:type="paragraph" w:customStyle="1" w:styleId="9E3042138DB34C20BDF1C9C64AB2EBE7">
    <w:name w:val="9E3042138DB34C20BDF1C9C64AB2EBE7"/>
    <w:rsid w:val="00FD7F51"/>
  </w:style>
  <w:style w:type="paragraph" w:customStyle="1" w:styleId="4C6778190D1048439062B12E1F030F97">
    <w:name w:val="4C6778190D1048439062B12E1F030F97"/>
    <w:rsid w:val="00FD7F51"/>
  </w:style>
  <w:style w:type="paragraph" w:customStyle="1" w:styleId="033215ED9AF74EA5834F9B938A26CE70">
    <w:name w:val="033215ED9AF74EA5834F9B938A26CE70"/>
    <w:rsid w:val="00FD7F51"/>
  </w:style>
  <w:style w:type="paragraph" w:customStyle="1" w:styleId="4C44DBCCF05B4B8183B7F6ABDFDE2B39">
    <w:name w:val="4C44DBCCF05B4B8183B7F6ABDFDE2B39"/>
    <w:rsid w:val="00FD7F51"/>
  </w:style>
  <w:style w:type="paragraph" w:customStyle="1" w:styleId="1B6173AC590542389834507A27236388">
    <w:name w:val="1B6173AC590542389834507A27236388"/>
    <w:rsid w:val="00FD7F51"/>
  </w:style>
  <w:style w:type="paragraph" w:customStyle="1" w:styleId="D542B1E7F55740D593EB16B83AC93F73">
    <w:name w:val="D542B1E7F55740D593EB16B83AC93F73"/>
    <w:rsid w:val="00FD7F51"/>
  </w:style>
  <w:style w:type="paragraph" w:customStyle="1" w:styleId="52924C6584A34922B01FA55841FFC62C1">
    <w:name w:val="52924C6584A34922B01FA55841FFC62C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2">
    <w:name w:val="FAA9A162B19B4E9B9C7C62EC0F5F0F4E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2">
    <w:name w:val="58A9130DF40D4E378DF7C1CAF37691A2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3">
    <w:name w:val="EF77EEFC25B7425FA666C08BB4236FA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3">
    <w:name w:val="1CD33726576E4A188AC71CF76EA2D4F1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3">
    <w:name w:val="E18264AFC8774E5B9161A8BCA1B3E41C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">
    <w:name w:val="B46F3EDA1AC5456BAD9BC3687BE7FE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1">
    <w:name w:val="4C6778190D1048439062B12E1F030F97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1">
    <w:name w:val="033215ED9AF74EA5834F9B938A26CE70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3">
    <w:name w:val="0580923F74304FBB9B44D8E6739BACB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3">
    <w:name w:val="95A714C4E35D4A4CB7E00216BF02597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3">
    <w:name w:val="AD1BFCD689AE484CA9A69FA1FF1E2423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3">
    <w:name w:val="FA9BD632A746426FB11FCB3A2B1CC27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3">
    <w:name w:val="166A69DFFB65421E885F973CEFA438A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3">
    <w:name w:val="137A31CE93B848AEA5A9CC839C5A780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3">
    <w:name w:val="5A5EB7FFDE564FA59E446BAABE7A1CA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3">
    <w:name w:val="FAE3FE4B758142DA88CA797D4A6BB7D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3">
    <w:name w:val="25EDFC880C2A4A92913802FE0CA02ED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1">
    <w:name w:val="4C44DBCCF05B4B8183B7F6ABDFDE2B39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1">
    <w:name w:val="1B6173AC590542389834507A27236388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1">
    <w:name w:val="D542B1E7F55740D593EB16B83AC93F73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2">
    <w:name w:val="E0A8A7A16C754BC5B9E205B67AE5BAF4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">
    <w:name w:val="215F3691EF5F4D0189D9251F3F741899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2">
    <w:name w:val="52924C6584A34922B01FA55841FFC62C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3">
    <w:name w:val="FAA9A162B19B4E9B9C7C62EC0F5F0F4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3">
    <w:name w:val="58A9130DF40D4E378DF7C1CAF37691A2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4">
    <w:name w:val="EF77EEFC25B7425FA666C08BB4236FA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4">
    <w:name w:val="1CD33726576E4A188AC71CF76EA2D4F1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4">
    <w:name w:val="E18264AFC8774E5B9161A8BCA1B3E41C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1">
    <w:name w:val="B46F3EDA1AC5456BAD9BC3687BE7FE92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2">
    <w:name w:val="4C6778190D1048439062B12E1F030F97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2">
    <w:name w:val="033215ED9AF74EA5834F9B938A26CE70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4">
    <w:name w:val="0580923F74304FBB9B44D8E6739BACB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4">
    <w:name w:val="95A714C4E35D4A4CB7E00216BF02597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4">
    <w:name w:val="AD1BFCD689AE484CA9A69FA1FF1E2423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4">
    <w:name w:val="FA9BD632A746426FB11FCB3A2B1CC27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4">
    <w:name w:val="166A69DFFB65421E885F973CEFA438A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4">
    <w:name w:val="137A31CE93B848AEA5A9CC839C5A780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4">
    <w:name w:val="5A5EB7FFDE564FA59E446BAABE7A1CA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4">
    <w:name w:val="FAE3FE4B758142DA88CA797D4A6BB7D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4">
    <w:name w:val="25EDFC880C2A4A92913802FE0CA02ED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2">
    <w:name w:val="4C44DBCCF05B4B8183B7F6ABDFDE2B3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2">
    <w:name w:val="1B6173AC590542389834507A27236388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2">
    <w:name w:val="D542B1E7F55740D593EB16B83AC93F73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3">
    <w:name w:val="E0A8A7A16C754BC5B9E205B67AE5BAF4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1CB5B699D7D476FB19EAB593E59342B">
    <w:name w:val="71CB5B699D7D476FB19EAB593E59342B"/>
    <w:rsid w:val="00507361"/>
    <w:rPr>
      <w:lang w:val="en-US" w:eastAsia="en-US"/>
    </w:rPr>
  </w:style>
  <w:style w:type="paragraph" w:customStyle="1" w:styleId="FF98F3E2422D41B4B84C8C2AC4BD1F2E">
    <w:name w:val="FF98F3E2422D41B4B84C8C2AC4BD1F2E"/>
    <w:rsid w:val="00507361"/>
    <w:rPr>
      <w:lang w:val="en-US" w:eastAsia="en-US"/>
    </w:rPr>
  </w:style>
  <w:style w:type="paragraph" w:customStyle="1" w:styleId="5876DB7AFCD34E588540E5CB518076C3">
    <w:name w:val="5876DB7AFCD34E588540E5CB518076C3"/>
    <w:rsid w:val="00507361"/>
    <w:rPr>
      <w:lang w:val="en-US" w:eastAsia="en-US"/>
    </w:rPr>
  </w:style>
  <w:style w:type="paragraph" w:customStyle="1" w:styleId="96ACBC1082BE43269ED80D7A20A67DF3">
    <w:name w:val="96ACBC1082BE43269ED80D7A20A67DF3"/>
    <w:rsid w:val="00507361"/>
    <w:rPr>
      <w:lang w:val="en-US" w:eastAsia="en-US"/>
    </w:rPr>
  </w:style>
  <w:style w:type="paragraph" w:customStyle="1" w:styleId="FE429F7908014470A7F3675B2D266CB1">
    <w:name w:val="FE429F7908014470A7F3675B2D266CB1"/>
    <w:rsid w:val="00507361"/>
    <w:rPr>
      <w:lang w:val="en-US" w:eastAsia="en-US"/>
    </w:rPr>
  </w:style>
  <w:style w:type="paragraph" w:customStyle="1" w:styleId="215F3691EF5F4D0189D9251F3F7418992">
    <w:name w:val="215F3691EF5F4D0189D9251F3F741899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3">
    <w:name w:val="52924C6584A34922B01FA55841FFC62C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4">
    <w:name w:val="FAA9A162B19B4E9B9C7C62EC0F5F0F4E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4">
    <w:name w:val="58A9130DF40D4E378DF7C1CAF37691A2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5">
    <w:name w:val="EF77EEFC25B7425FA666C08BB4236FA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5">
    <w:name w:val="1CD33726576E4A188AC71CF76EA2D4F1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5">
    <w:name w:val="E18264AFC8774E5B9161A8BCA1B3E41C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2">
    <w:name w:val="B46F3EDA1AC5456BAD9BC3687BE7FE92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3">
    <w:name w:val="4C6778190D1048439062B12E1F030F97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3">
    <w:name w:val="033215ED9AF74EA5834F9B938A26CE70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">
    <w:name w:val="71CB5B699D7D476FB19EAB593E59342B1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1">
    <w:name w:val="FE429F7908014470A7F3675B2D266CB11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5">
    <w:name w:val="0580923F74304FBB9B44D8E6739BACB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5">
    <w:name w:val="95A714C4E35D4A4CB7E00216BF02597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5">
    <w:name w:val="AD1BFCD689AE484CA9A69FA1FF1E2423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5">
    <w:name w:val="FA9BD632A746426FB11FCB3A2B1CC27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5">
    <w:name w:val="166A69DFFB65421E885F973CEFA438A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5">
    <w:name w:val="137A31CE93B848AEA5A9CC839C5A780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5">
    <w:name w:val="5A5EB7FFDE564FA59E446BAABE7A1CA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5">
    <w:name w:val="FAE3FE4B758142DA88CA797D4A6BB7D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5">
    <w:name w:val="25EDFC880C2A4A92913802FE0CA02ED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3">
    <w:name w:val="4C44DBCCF05B4B8183B7F6ABDFDE2B39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3">
    <w:name w:val="1B6173AC590542389834507A27236388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3">
    <w:name w:val="D542B1E7F55740D593EB16B83AC93F73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4">
    <w:name w:val="E0A8A7A16C754BC5B9E205B67AE5BAF4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3">
    <w:name w:val="215F3691EF5F4D0189D9251F3F741899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4">
    <w:name w:val="52924C6584A34922B01FA55841FFC62C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5">
    <w:name w:val="FAA9A162B19B4E9B9C7C62EC0F5F0F4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5">
    <w:name w:val="58A9130DF40D4E378DF7C1CAF37691A2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6">
    <w:name w:val="EF77EEFC25B7425FA666C08BB4236FA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6">
    <w:name w:val="1CD33726576E4A188AC71CF76EA2D4F1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6">
    <w:name w:val="E18264AFC8774E5B9161A8BCA1B3E41C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3">
    <w:name w:val="B46F3EDA1AC5456BAD9BC3687BE7FE92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4">
    <w:name w:val="4C6778190D1048439062B12E1F030F97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4">
    <w:name w:val="033215ED9AF74EA5834F9B938A26CE70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2">
    <w:name w:val="71CB5B699D7D476FB19EAB593E59342B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2">
    <w:name w:val="FE429F7908014470A7F3675B2D266CB1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6">
    <w:name w:val="0580923F74304FBB9B44D8E6739BACB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6">
    <w:name w:val="95A714C4E35D4A4CB7E00216BF02597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6">
    <w:name w:val="AD1BFCD689AE484CA9A69FA1FF1E2423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6">
    <w:name w:val="FA9BD632A746426FB11FCB3A2B1CC27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6">
    <w:name w:val="166A69DFFB65421E885F973CEFA438A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6">
    <w:name w:val="137A31CE93B848AEA5A9CC839C5A780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6">
    <w:name w:val="5A5EB7FFDE564FA59E446BAABE7A1CA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6">
    <w:name w:val="FAE3FE4B758142DA88CA797D4A6BB7D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6">
    <w:name w:val="25EDFC880C2A4A92913802FE0CA02ED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4">
    <w:name w:val="4C44DBCCF05B4B8183B7F6ABDFDE2B39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4">
    <w:name w:val="1B6173AC590542389834507A27236388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4">
    <w:name w:val="D542B1E7F55740D593EB16B83AC93F73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5">
    <w:name w:val="E0A8A7A16C754BC5B9E205B67AE5BAF4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4">
    <w:name w:val="215F3691EF5F4D0189D9251F3F741899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5">
    <w:name w:val="52924C6584A34922B01FA55841FFC62C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6">
    <w:name w:val="FAA9A162B19B4E9B9C7C62EC0F5F0F4E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6">
    <w:name w:val="58A9130DF40D4E378DF7C1CAF37691A2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7">
    <w:name w:val="EF77EEFC25B7425FA666C08BB4236FA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7">
    <w:name w:val="1CD33726576E4A188AC71CF76EA2D4F1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7">
    <w:name w:val="E18264AFC8774E5B9161A8BCA1B3E41C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4">
    <w:name w:val="B46F3EDA1AC5456BAD9BC3687BE7FE924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5">
    <w:name w:val="4C6778190D1048439062B12E1F030F97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5">
    <w:name w:val="033215ED9AF74EA5834F9B938A26CE70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3">
    <w:name w:val="71CB5B699D7D476FB19EAB593E59342B3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3">
    <w:name w:val="FE429F7908014470A7F3675B2D266CB13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7">
    <w:name w:val="0580923F74304FBB9B44D8E6739BACB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7">
    <w:name w:val="95A714C4E35D4A4CB7E00216BF02597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7">
    <w:name w:val="AD1BFCD689AE484CA9A69FA1FF1E2423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7">
    <w:name w:val="FA9BD632A746426FB11FCB3A2B1CC27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7">
    <w:name w:val="166A69DFFB65421E885F973CEFA438A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7">
    <w:name w:val="137A31CE93B848AEA5A9CC839C5A780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7">
    <w:name w:val="5A5EB7FFDE564FA59E446BAABE7A1CA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7">
    <w:name w:val="FAE3FE4B758142DA88CA797D4A6BB7D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7">
    <w:name w:val="25EDFC880C2A4A92913802FE0CA02ED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5">
    <w:name w:val="4C44DBCCF05B4B8183B7F6ABDFDE2B39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5">
    <w:name w:val="1B6173AC590542389834507A27236388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5">
    <w:name w:val="D542B1E7F55740D593EB16B83AC93F73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6">
    <w:name w:val="E0A8A7A16C754BC5B9E205B67AE5BAF4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">
    <w:name w:val="2620BDA7739F4727AFCB9D5772D80ACB"/>
    <w:rsid w:val="007D6109"/>
    <w:rPr>
      <w:lang w:val="en-US" w:eastAsia="en-US"/>
    </w:rPr>
  </w:style>
  <w:style w:type="paragraph" w:customStyle="1" w:styleId="FF7B8FB92BB14CE180CAD0964AA5080E">
    <w:name w:val="FF7B8FB92BB14CE180CAD0964AA5080E"/>
    <w:rsid w:val="007D6109"/>
    <w:rPr>
      <w:lang w:val="en-US" w:eastAsia="en-US"/>
    </w:rPr>
  </w:style>
  <w:style w:type="paragraph" w:customStyle="1" w:styleId="DD423A9635064FC99CFF6E78BAA90453">
    <w:name w:val="DD423A9635064FC99CFF6E78BAA90453"/>
    <w:rsid w:val="007D6109"/>
    <w:rPr>
      <w:lang w:val="en-US" w:eastAsia="en-US"/>
    </w:rPr>
  </w:style>
  <w:style w:type="paragraph" w:customStyle="1" w:styleId="9E234753AC8249978E315D9D02AAE075">
    <w:name w:val="9E234753AC8249978E315D9D02AAE075"/>
    <w:rsid w:val="007D6109"/>
    <w:rPr>
      <w:lang w:val="en-US" w:eastAsia="en-US"/>
    </w:rPr>
  </w:style>
  <w:style w:type="paragraph" w:customStyle="1" w:styleId="797F7FA47C5E4F76AB5009533FFB56AF">
    <w:name w:val="797F7FA47C5E4F76AB5009533FFB56AF"/>
    <w:rsid w:val="007D6109"/>
    <w:rPr>
      <w:lang w:val="en-US" w:eastAsia="en-US"/>
    </w:rPr>
  </w:style>
  <w:style w:type="paragraph" w:customStyle="1" w:styleId="EB97380198E9436BB138D2F27313FA1B">
    <w:name w:val="EB97380198E9436BB138D2F27313FA1B"/>
    <w:rsid w:val="007D6109"/>
    <w:rPr>
      <w:lang w:val="en-US" w:eastAsia="en-US"/>
    </w:rPr>
  </w:style>
  <w:style w:type="paragraph" w:customStyle="1" w:styleId="D0D659605AC3438FAC661CC503ED0905">
    <w:name w:val="D0D659605AC3438FAC661CC503ED0905"/>
    <w:rsid w:val="007D6109"/>
    <w:rPr>
      <w:lang w:val="en-US" w:eastAsia="en-US"/>
    </w:rPr>
  </w:style>
  <w:style w:type="paragraph" w:customStyle="1" w:styleId="215F3691EF5F4D0189D9251F3F7418995">
    <w:name w:val="215F3691EF5F4D0189D9251F3F741899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6">
    <w:name w:val="52924C6584A34922B01FA55841FFC62C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7">
    <w:name w:val="FAA9A162B19B4E9B9C7C62EC0F5F0F4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7">
    <w:name w:val="58A9130DF40D4E378DF7C1CAF37691A2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8">
    <w:name w:val="EF77EEFC25B7425FA666C08BB4236FA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8">
    <w:name w:val="1CD33726576E4A188AC71CF76EA2D4F1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8">
    <w:name w:val="E18264AFC8774E5B9161A8BCA1B3E41C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1">
    <w:name w:val="2620BDA7739F4727AFCB9D5772D80AC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1">
    <w:name w:val="FF7B8FB92BB14CE180CAD0964AA5080E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1">
    <w:name w:val="DD423A9635064FC99CFF6E78BAA90453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4">
    <w:name w:val="71CB5B699D7D476FB19EAB593E59342B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1">
    <w:name w:val="9E234753AC8249978E315D9D02AAE07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8">
    <w:name w:val="0580923F74304FBB9B44D8E6739BACB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8">
    <w:name w:val="95A714C4E35D4A4CB7E00216BF02597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8">
    <w:name w:val="AD1BFCD689AE484CA9A69FA1FF1E2423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8">
    <w:name w:val="FA9BD632A746426FB11FCB3A2B1CC27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8">
    <w:name w:val="166A69DFFB65421E885F973CEFA438A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8">
    <w:name w:val="137A31CE93B848AEA5A9CC839C5A780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8">
    <w:name w:val="5A5EB7FFDE564FA59E446BAABE7A1CA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8">
    <w:name w:val="FAE3FE4B758142DA88CA797D4A6BB7D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8">
    <w:name w:val="25EDFC880C2A4A92913802FE0CA02ED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1">
    <w:name w:val="797F7FA47C5E4F76AB5009533FFB56AF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1">
    <w:name w:val="EB97380198E9436BB138D2F27313FA1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1">
    <w:name w:val="D0D659605AC3438FAC661CC503ED090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7">
    <w:name w:val="E0A8A7A16C754BC5B9E205B67AE5BAF4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6">
    <w:name w:val="215F3691EF5F4D0189D9251F3F7418996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7">
    <w:name w:val="52924C6584A34922B01FA55841FFC62C7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8">
    <w:name w:val="FAA9A162B19B4E9B9C7C62EC0F5F0F4E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8">
    <w:name w:val="58A9130DF40D4E378DF7C1CAF37691A2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9">
    <w:name w:val="EF77EEFC25B7425FA666C08BB4236FA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9">
    <w:name w:val="1CD33726576E4A188AC71CF76EA2D4F1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9">
    <w:name w:val="E18264AFC8774E5B9161A8BCA1B3E41C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2">
    <w:name w:val="2620BDA7739F4727AFCB9D5772D80AC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2">
    <w:name w:val="FF7B8FB92BB14CE180CAD0964AA5080E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2">
    <w:name w:val="DD423A9635064FC99CFF6E78BAA90453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5">
    <w:name w:val="71CB5B699D7D476FB19EAB593E59342B5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2">
    <w:name w:val="9E234753AC8249978E315D9D02AAE07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9">
    <w:name w:val="0580923F74304FBB9B44D8E6739BACB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9">
    <w:name w:val="95A714C4E35D4A4CB7E00216BF02597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9">
    <w:name w:val="AD1BFCD689AE484CA9A69FA1FF1E2423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9">
    <w:name w:val="FA9BD632A746426FB11FCB3A2B1CC27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9">
    <w:name w:val="166A69DFFB65421E885F973CEFA438A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9">
    <w:name w:val="137A31CE93B848AEA5A9CC839C5A780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9">
    <w:name w:val="5A5EB7FFDE564FA59E446BAABE7A1CA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9">
    <w:name w:val="FAE3FE4B758142DA88CA797D4A6BB7D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9">
    <w:name w:val="25EDFC880C2A4A92913802FE0CA02ED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2">
    <w:name w:val="797F7FA47C5E4F76AB5009533FFB56AF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2">
    <w:name w:val="EB97380198E9436BB138D2F27313FA1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2">
    <w:name w:val="D0D659605AC3438FAC661CC503ED090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8">
    <w:name w:val="E0A8A7A16C754BC5B9E205B67AE5BAF4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7">
    <w:name w:val="215F3691EF5F4D0189D9251F3F7418997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8">
    <w:name w:val="52924C6584A34922B01FA55841FFC62C8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9">
    <w:name w:val="FAA9A162B19B4E9B9C7C62EC0F5F0F4E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9">
    <w:name w:val="58A9130DF40D4E378DF7C1CAF37691A2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0">
    <w:name w:val="EF77EEFC25B7425FA666C08BB4236FA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0">
    <w:name w:val="1CD33726576E4A188AC71CF76EA2D4F1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0">
    <w:name w:val="E18264AFC8774E5B9161A8BCA1B3E41C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3">
    <w:name w:val="2620BDA7739F4727AFCB9D5772D80AC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3">
    <w:name w:val="FF7B8FB92BB14CE180CAD0964AA5080E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3">
    <w:name w:val="DD423A9635064FC99CFF6E78BAA90453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6">
    <w:name w:val="71CB5B699D7D476FB19EAB593E59342B6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3">
    <w:name w:val="9E234753AC8249978E315D9D02AAE07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0">
    <w:name w:val="0580923F74304FBB9B44D8E6739BACB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0">
    <w:name w:val="95A714C4E35D4A4CB7E00216BF02597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0">
    <w:name w:val="AD1BFCD689AE484CA9A69FA1FF1E2423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0">
    <w:name w:val="FA9BD632A746426FB11FCB3A2B1CC27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0">
    <w:name w:val="166A69DFFB65421E885F973CEFA438A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0">
    <w:name w:val="137A31CE93B848AEA5A9CC839C5A780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0">
    <w:name w:val="5A5EB7FFDE564FA59E446BAABE7A1CA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0">
    <w:name w:val="FAE3FE4B758142DA88CA797D4A6BB7D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0">
    <w:name w:val="25EDFC880C2A4A92913802FE0CA02ED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3">
    <w:name w:val="797F7FA47C5E4F76AB5009533FFB56AF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3">
    <w:name w:val="EB97380198E9436BB138D2F27313FA1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3">
    <w:name w:val="D0D659605AC3438FAC661CC503ED090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9">
    <w:name w:val="E0A8A7A16C754BC5B9E205B67AE5BAF4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8">
    <w:name w:val="215F3691EF5F4D0189D9251F3F741899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9">
    <w:name w:val="52924C6584A34922B01FA55841FFC62C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0">
    <w:name w:val="FAA9A162B19B4E9B9C7C62EC0F5F0F4E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0">
    <w:name w:val="58A9130DF40D4E378DF7C1CAF37691A2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1">
    <w:name w:val="EF77EEFC25B7425FA666C08BB4236FA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1">
    <w:name w:val="1CD33726576E4A188AC71CF76EA2D4F1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1">
    <w:name w:val="E18264AFC8774E5B9161A8BCA1B3E41C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4">
    <w:name w:val="2620BDA7739F4727AFCB9D5772D80AC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4">
    <w:name w:val="FF7B8FB92BB14CE180CAD0964AA5080E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4">
    <w:name w:val="DD423A9635064FC99CFF6E78BAA90453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7">
    <w:name w:val="71CB5B699D7D476FB19EAB593E59342B7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4">
    <w:name w:val="9E234753AC8249978E315D9D02AAE07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1">
    <w:name w:val="0580923F74304FBB9B44D8E6739BACB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1">
    <w:name w:val="95A714C4E35D4A4CB7E00216BF02597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1">
    <w:name w:val="AD1BFCD689AE484CA9A69FA1FF1E2423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1">
    <w:name w:val="FA9BD632A746426FB11FCB3A2B1CC27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1">
    <w:name w:val="166A69DFFB65421E885F973CEFA438A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1">
    <w:name w:val="137A31CE93B848AEA5A9CC839C5A780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1">
    <w:name w:val="5A5EB7FFDE564FA59E446BAABE7A1CA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1">
    <w:name w:val="FAE3FE4B758142DA88CA797D4A6BB7D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1">
    <w:name w:val="25EDFC880C2A4A92913802FE0CA02ED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4">
    <w:name w:val="797F7FA47C5E4F76AB5009533FFB56AF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4">
    <w:name w:val="EB97380198E9436BB138D2F27313FA1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4">
    <w:name w:val="D0D659605AC3438FAC661CC503ED090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0">
    <w:name w:val="E0A8A7A16C754BC5B9E205B67AE5BAF4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9">
    <w:name w:val="215F3691EF5F4D0189D9251F3F741899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0">
    <w:name w:val="52924C6584A34922B01FA55841FFC62C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1">
    <w:name w:val="FAA9A162B19B4E9B9C7C62EC0F5F0F4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1">
    <w:name w:val="58A9130DF40D4E378DF7C1CAF37691A2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2">
    <w:name w:val="EF77EEFC25B7425FA666C08BB4236FA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2">
    <w:name w:val="1CD33726576E4A188AC71CF76EA2D4F1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2">
    <w:name w:val="E18264AFC8774E5B9161A8BCA1B3E41C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5">
    <w:name w:val="2620BDA7739F4727AFCB9D5772D80AC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5">
    <w:name w:val="FF7B8FB92BB14CE180CAD0964AA5080E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5">
    <w:name w:val="DD423A9635064FC99CFF6E78BAA90453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8">
    <w:name w:val="71CB5B699D7D476FB19EAB593E59342B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5">
    <w:name w:val="9E234753AC8249978E315D9D02AAE07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2">
    <w:name w:val="0580923F74304FBB9B44D8E6739BACB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2">
    <w:name w:val="95A714C4E35D4A4CB7E00216BF02597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2">
    <w:name w:val="AD1BFCD689AE484CA9A69FA1FF1E2423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2">
    <w:name w:val="FA9BD632A746426FB11FCB3A2B1CC27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2">
    <w:name w:val="166A69DFFB65421E885F973CEFA438A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2">
    <w:name w:val="137A31CE93B848AEA5A9CC839C5A780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2">
    <w:name w:val="5A5EB7FFDE564FA59E446BAABE7A1CA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2">
    <w:name w:val="FAE3FE4B758142DA88CA797D4A6BB7D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2">
    <w:name w:val="25EDFC880C2A4A92913802FE0CA02ED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5">
    <w:name w:val="797F7FA47C5E4F76AB5009533FFB56AF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5">
    <w:name w:val="EB97380198E9436BB138D2F27313FA1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5">
    <w:name w:val="D0D659605AC3438FAC661CC503ED090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1">
    <w:name w:val="E0A8A7A16C754BC5B9E205B67AE5BAF4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0">
    <w:name w:val="215F3691EF5F4D0189D9251F3F741899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1">
    <w:name w:val="52924C6584A34922B01FA55841FFC62C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2">
    <w:name w:val="FAA9A162B19B4E9B9C7C62EC0F5F0F4E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2">
    <w:name w:val="58A9130DF40D4E378DF7C1CAF37691A2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3">
    <w:name w:val="EF77EEFC25B7425FA666C08BB4236FA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3">
    <w:name w:val="1CD33726576E4A188AC71CF76EA2D4F1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3">
    <w:name w:val="E18264AFC8774E5B9161A8BCA1B3E41C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6">
    <w:name w:val="2620BDA7739F4727AFCB9D5772D80AC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6">
    <w:name w:val="FF7B8FB92BB14CE180CAD0964AA5080E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6">
    <w:name w:val="DD423A9635064FC99CFF6E78BAA90453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9">
    <w:name w:val="71CB5B699D7D476FB19EAB593E59342B9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6">
    <w:name w:val="9E234753AC8249978E315D9D02AAE07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3">
    <w:name w:val="0580923F74304FBB9B44D8E6739BACB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3">
    <w:name w:val="95A714C4E35D4A4CB7E00216BF02597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3">
    <w:name w:val="AD1BFCD689AE484CA9A69FA1FF1E2423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3">
    <w:name w:val="FA9BD632A746426FB11FCB3A2B1CC27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3">
    <w:name w:val="166A69DFFB65421E885F973CEFA438A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3">
    <w:name w:val="137A31CE93B848AEA5A9CC839C5A780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3">
    <w:name w:val="5A5EB7FFDE564FA59E446BAABE7A1CA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3">
    <w:name w:val="FAE3FE4B758142DA88CA797D4A6BB7D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3">
    <w:name w:val="25EDFC880C2A4A92913802FE0CA02ED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6">
    <w:name w:val="797F7FA47C5E4F76AB5009533FFB56AF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6">
    <w:name w:val="EB97380198E9436BB138D2F27313FA1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6">
    <w:name w:val="D0D659605AC3438FAC661CC503ED090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2">
    <w:name w:val="E0A8A7A16C754BC5B9E205B67AE5BAF4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1">
    <w:name w:val="215F3691EF5F4D0189D9251F3F741899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2">
    <w:name w:val="52924C6584A34922B01FA55841FFC62C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3">
    <w:name w:val="FAA9A162B19B4E9B9C7C62EC0F5F0F4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3">
    <w:name w:val="58A9130DF40D4E378DF7C1CAF37691A2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4">
    <w:name w:val="EF77EEFC25B7425FA666C08BB4236FA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4">
    <w:name w:val="1CD33726576E4A188AC71CF76EA2D4F1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4">
    <w:name w:val="E18264AFC8774E5B9161A8BCA1B3E41C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7">
    <w:name w:val="2620BDA7739F4727AFCB9D5772D80AC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7">
    <w:name w:val="FF7B8FB92BB14CE180CAD0964AA5080E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7">
    <w:name w:val="DD423A9635064FC99CFF6E78BAA90453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0">
    <w:name w:val="71CB5B699D7D476FB19EAB593E59342B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7">
    <w:name w:val="9E234753AC8249978E315D9D02AAE07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4">
    <w:name w:val="0580923F74304FBB9B44D8E6739BACB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4">
    <w:name w:val="95A714C4E35D4A4CB7E00216BF02597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4">
    <w:name w:val="AD1BFCD689AE484CA9A69FA1FF1E2423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4">
    <w:name w:val="FA9BD632A746426FB11FCB3A2B1CC27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4">
    <w:name w:val="166A69DFFB65421E885F973CEFA438A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4">
    <w:name w:val="137A31CE93B848AEA5A9CC839C5A780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4">
    <w:name w:val="5A5EB7FFDE564FA59E446BAABE7A1CA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4">
    <w:name w:val="FAE3FE4B758142DA88CA797D4A6BB7D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4">
    <w:name w:val="25EDFC880C2A4A92913802FE0CA02ED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7">
    <w:name w:val="797F7FA47C5E4F76AB5009533FFB56AF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7">
    <w:name w:val="EB97380198E9436BB138D2F27313FA1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7">
    <w:name w:val="D0D659605AC3438FAC661CC503ED090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3">
    <w:name w:val="E0A8A7A16C754BC5B9E205B67AE5BAF4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D7212D614ADF45DBB84EF7C87DCD52FC">
    <w:name w:val="D7212D614ADF45DBB84EF7C87DCD52FC"/>
    <w:rsid w:val="005D355A"/>
    <w:rPr>
      <w:lang w:val="en-AU" w:eastAsia="en-A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355A"/>
    <w:rPr>
      <w:color w:val="808080"/>
    </w:rPr>
  </w:style>
  <w:style w:type="paragraph" w:customStyle="1" w:styleId="62A540046B0E4F35861A0F8F3098D1B9">
    <w:name w:val="62A540046B0E4F35861A0F8F3098D1B9"/>
    <w:rsid w:val="00D33941"/>
  </w:style>
  <w:style w:type="paragraph" w:customStyle="1" w:styleId="3DABA6F3A57241A2AB4DC283DD752017">
    <w:name w:val="3DABA6F3A57241A2AB4DC283DD752017"/>
    <w:rsid w:val="00D33941"/>
  </w:style>
  <w:style w:type="paragraph" w:customStyle="1" w:styleId="222360BE88CB43D9BC9670175DF0D61B">
    <w:name w:val="222360BE88CB43D9BC9670175DF0D61B"/>
    <w:rsid w:val="00D33941"/>
  </w:style>
  <w:style w:type="paragraph" w:customStyle="1" w:styleId="D689040A0B9F483BA1CDD7AB58D649FB">
    <w:name w:val="D689040A0B9F483BA1CDD7AB58D649FB"/>
    <w:rsid w:val="00D33941"/>
  </w:style>
  <w:style w:type="paragraph" w:customStyle="1" w:styleId="831B45EB713944709754CF2D6B3F8FD1">
    <w:name w:val="831B45EB713944709754CF2D6B3F8FD1"/>
    <w:rsid w:val="00D33941"/>
  </w:style>
  <w:style w:type="paragraph" w:customStyle="1" w:styleId="E5B602C1C49841D28A6A870EAB591D15">
    <w:name w:val="E5B602C1C49841D28A6A870EAB591D15"/>
    <w:rsid w:val="00D33941"/>
  </w:style>
  <w:style w:type="paragraph" w:customStyle="1" w:styleId="EF77EEFC25B7425FA666C08BB4236FA0">
    <w:name w:val="EF77EEFC25B7425FA666C08BB4236FA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">
    <w:name w:val="1CD33726576E4A188AC71CF76EA2D4F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">
    <w:name w:val="E18264AFC8774E5B9161A8BCA1B3E41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">
    <w:name w:val="0580923F74304FBB9B44D8E6739BACB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">
    <w:name w:val="95A714C4E35D4A4CB7E00216BF02597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">
    <w:name w:val="AD1BFCD689AE484CA9A69FA1FF1E2423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">
    <w:name w:val="FA9BD632A746426FB11FCB3A2B1CC27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">
    <w:name w:val="166A69DFFB65421E885F973CEFA438A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">
    <w:name w:val="137A31CE93B848AEA5A9CC839C5A780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">
    <w:name w:val="5A5EB7FFDE564FA59E446BAABE7A1CA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">
    <w:name w:val="FAE3FE4B758142DA88CA797D4A6BB7D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">
    <w:name w:val="25EDFC880C2A4A92913802FE0CA02ED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">
    <w:name w:val="215F3691EF5F4D0189D9251F3F741899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">
    <w:name w:val="FAA9A162B19B4E9B9C7C62EC0F5F0F4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">
    <w:name w:val="58A9130DF40D4E378DF7C1CAF37691A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">
    <w:name w:val="EF77EEFC25B7425FA666C08BB4236FA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">
    <w:name w:val="1CD33726576E4A188AC71CF76EA2D4F1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">
    <w:name w:val="E18264AFC8774E5B9161A8BCA1B3E41C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1">
    <w:name w:val="0580923F74304FBB9B44D8E6739BACB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">
    <w:name w:val="95A714C4E35D4A4CB7E00216BF02597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">
    <w:name w:val="AD1BFCD689AE484CA9A69FA1FF1E2423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">
    <w:name w:val="FA9BD632A746426FB11FCB3A2B1CC27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">
    <w:name w:val="166A69DFFB65421E885F973CEFA438A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">
    <w:name w:val="137A31CE93B848AEA5A9CC839C5A780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">
    <w:name w:val="5A5EB7FFDE564FA59E446BAABE7A1CA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">
    <w:name w:val="FAE3FE4B758142DA88CA797D4A6BB7D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">
    <w:name w:val="25EDFC880C2A4A92913802FE0CA02ED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">
    <w:name w:val="E0A8A7A16C754BC5B9E205B67AE5BAF4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">
    <w:name w:val="52924C6584A34922B01FA55841FFC62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">
    <w:name w:val="FAA9A162B19B4E9B9C7C62EC0F5F0F4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">
    <w:name w:val="58A9130DF40D4E378DF7C1CAF37691A2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2">
    <w:name w:val="EF77EEFC25B7425FA666C08BB4236FA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2">
    <w:name w:val="1CD33726576E4A188AC71CF76EA2D4F1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2">
    <w:name w:val="E18264AFC8774E5B9161A8BCA1B3E41C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2">
    <w:name w:val="0580923F74304FBB9B44D8E6739BACB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2">
    <w:name w:val="95A714C4E35D4A4CB7E00216BF02597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2">
    <w:name w:val="AD1BFCD689AE484CA9A69FA1FF1E2423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2">
    <w:name w:val="FA9BD632A746426FB11FCB3A2B1CC27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2">
    <w:name w:val="166A69DFFB65421E885F973CEFA438A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2">
    <w:name w:val="137A31CE93B848AEA5A9CC839C5A780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2">
    <w:name w:val="5A5EB7FFDE564FA59E446BAABE7A1CA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2">
    <w:name w:val="FAE3FE4B758142DA88CA797D4A6BB7D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2">
    <w:name w:val="25EDFC880C2A4A92913802FE0CA02ED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1">
    <w:name w:val="E0A8A7A16C754BC5B9E205B67AE5BAF4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28FEF6E419C4C9B95E6898CD3CCFE0D">
    <w:name w:val="428FEF6E419C4C9B95E6898CD3CCFE0D"/>
    <w:rsid w:val="00FD7F51"/>
  </w:style>
  <w:style w:type="paragraph" w:customStyle="1" w:styleId="9E3042138DB34C20BDF1C9C64AB2EBE7">
    <w:name w:val="9E3042138DB34C20BDF1C9C64AB2EBE7"/>
    <w:rsid w:val="00FD7F51"/>
  </w:style>
  <w:style w:type="paragraph" w:customStyle="1" w:styleId="4C6778190D1048439062B12E1F030F97">
    <w:name w:val="4C6778190D1048439062B12E1F030F97"/>
    <w:rsid w:val="00FD7F51"/>
  </w:style>
  <w:style w:type="paragraph" w:customStyle="1" w:styleId="033215ED9AF74EA5834F9B938A26CE70">
    <w:name w:val="033215ED9AF74EA5834F9B938A26CE70"/>
    <w:rsid w:val="00FD7F51"/>
  </w:style>
  <w:style w:type="paragraph" w:customStyle="1" w:styleId="4C44DBCCF05B4B8183B7F6ABDFDE2B39">
    <w:name w:val="4C44DBCCF05B4B8183B7F6ABDFDE2B39"/>
    <w:rsid w:val="00FD7F51"/>
  </w:style>
  <w:style w:type="paragraph" w:customStyle="1" w:styleId="1B6173AC590542389834507A27236388">
    <w:name w:val="1B6173AC590542389834507A27236388"/>
    <w:rsid w:val="00FD7F51"/>
  </w:style>
  <w:style w:type="paragraph" w:customStyle="1" w:styleId="D542B1E7F55740D593EB16B83AC93F73">
    <w:name w:val="D542B1E7F55740D593EB16B83AC93F73"/>
    <w:rsid w:val="00FD7F51"/>
  </w:style>
  <w:style w:type="paragraph" w:customStyle="1" w:styleId="52924C6584A34922B01FA55841FFC62C1">
    <w:name w:val="52924C6584A34922B01FA55841FFC62C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2">
    <w:name w:val="FAA9A162B19B4E9B9C7C62EC0F5F0F4E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2">
    <w:name w:val="58A9130DF40D4E378DF7C1CAF37691A2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3">
    <w:name w:val="EF77EEFC25B7425FA666C08BB4236FA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3">
    <w:name w:val="1CD33726576E4A188AC71CF76EA2D4F1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3">
    <w:name w:val="E18264AFC8774E5B9161A8BCA1B3E41C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">
    <w:name w:val="B46F3EDA1AC5456BAD9BC3687BE7FE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1">
    <w:name w:val="4C6778190D1048439062B12E1F030F97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1">
    <w:name w:val="033215ED9AF74EA5834F9B938A26CE70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3">
    <w:name w:val="0580923F74304FBB9B44D8E6739BACB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3">
    <w:name w:val="95A714C4E35D4A4CB7E00216BF02597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3">
    <w:name w:val="AD1BFCD689AE484CA9A69FA1FF1E2423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3">
    <w:name w:val="FA9BD632A746426FB11FCB3A2B1CC27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3">
    <w:name w:val="166A69DFFB65421E885F973CEFA438A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3">
    <w:name w:val="137A31CE93B848AEA5A9CC839C5A780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3">
    <w:name w:val="5A5EB7FFDE564FA59E446BAABE7A1CA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3">
    <w:name w:val="FAE3FE4B758142DA88CA797D4A6BB7D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3">
    <w:name w:val="25EDFC880C2A4A92913802FE0CA02ED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1">
    <w:name w:val="4C44DBCCF05B4B8183B7F6ABDFDE2B39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1">
    <w:name w:val="1B6173AC590542389834507A27236388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1">
    <w:name w:val="D542B1E7F55740D593EB16B83AC93F73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2">
    <w:name w:val="E0A8A7A16C754BC5B9E205B67AE5BAF4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">
    <w:name w:val="215F3691EF5F4D0189D9251F3F741899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2">
    <w:name w:val="52924C6584A34922B01FA55841FFC62C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3">
    <w:name w:val="FAA9A162B19B4E9B9C7C62EC0F5F0F4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3">
    <w:name w:val="58A9130DF40D4E378DF7C1CAF37691A2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4">
    <w:name w:val="EF77EEFC25B7425FA666C08BB4236FA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4">
    <w:name w:val="1CD33726576E4A188AC71CF76EA2D4F1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4">
    <w:name w:val="E18264AFC8774E5B9161A8BCA1B3E41C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1">
    <w:name w:val="B46F3EDA1AC5456BAD9BC3687BE7FE92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2">
    <w:name w:val="4C6778190D1048439062B12E1F030F97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2">
    <w:name w:val="033215ED9AF74EA5834F9B938A26CE70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4">
    <w:name w:val="0580923F74304FBB9B44D8E6739BACB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4">
    <w:name w:val="95A714C4E35D4A4CB7E00216BF02597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4">
    <w:name w:val="AD1BFCD689AE484CA9A69FA1FF1E2423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4">
    <w:name w:val="FA9BD632A746426FB11FCB3A2B1CC27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4">
    <w:name w:val="166A69DFFB65421E885F973CEFA438A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4">
    <w:name w:val="137A31CE93B848AEA5A9CC839C5A780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4">
    <w:name w:val="5A5EB7FFDE564FA59E446BAABE7A1CA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4">
    <w:name w:val="FAE3FE4B758142DA88CA797D4A6BB7D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4">
    <w:name w:val="25EDFC880C2A4A92913802FE0CA02ED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2">
    <w:name w:val="4C44DBCCF05B4B8183B7F6ABDFDE2B3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2">
    <w:name w:val="1B6173AC590542389834507A27236388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2">
    <w:name w:val="D542B1E7F55740D593EB16B83AC93F73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3">
    <w:name w:val="E0A8A7A16C754BC5B9E205B67AE5BAF4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1CB5B699D7D476FB19EAB593E59342B">
    <w:name w:val="71CB5B699D7D476FB19EAB593E59342B"/>
    <w:rsid w:val="00507361"/>
    <w:rPr>
      <w:lang w:val="en-US" w:eastAsia="en-US"/>
    </w:rPr>
  </w:style>
  <w:style w:type="paragraph" w:customStyle="1" w:styleId="FF98F3E2422D41B4B84C8C2AC4BD1F2E">
    <w:name w:val="FF98F3E2422D41B4B84C8C2AC4BD1F2E"/>
    <w:rsid w:val="00507361"/>
    <w:rPr>
      <w:lang w:val="en-US" w:eastAsia="en-US"/>
    </w:rPr>
  </w:style>
  <w:style w:type="paragraph" w:customStyle="1" w:styleId="5876DB7AFCD34E588540E5CB518076C3">
    <w:name w:val="5876DB7AFCD34E588540E5CB518076C3"/>
    <w:rsid w:val="00507361"/>
    <w:rPr>
      <w:lang w:val="en-US" w:eastAsia="en-US"/>
    </w:rPr>
  </w:style>
  <w:style w:type="paragraph" w:customStyle="1" w:styleId="96ACBC1082BE43269ED80D7A20A67DF3">
    <w:name w:val="96ACBC1082BE43269ED80D7A20A67DF3"/>
    <w:rsid w:val="00507361"/>
    <w:rPr>
      <w:lang w:val="en-US" w:eastAsia="en-US"/>
    </w:rPr>
  </w:style>
  <w:style w:type="paragraph" w:customStyle="1" w:styleId="FE429F7908014470A7F3675B2D266CB1">
    <w:name w:val="FE429F7908014470A7F3675B2D266CB1"/>
    <w:rsid w:val="00507361"/>
    <w:rPr>
      <w:lang w:val="en-US" w:eastAsia="en-US"/>
    </w:rPr>
  </w:style>
  <w:style w:type="paragraph" w:customStyle="1" w:styleId="215F3691EF5F4D0189D9251F3F7418992">
    <w:name w:val="215F3691EF5F4D0189D9251F3F741899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3">
    <w:name w:val="52924C6584A34922B01FA55841FFC62C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4">
    <w:name w:val="FAA9A162B19B4E9B9C7C62EC0F5F0F4E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4">
    <w:name w:val="58A9130DF40D4E378DF7C1CAF37691A2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5">
    <w:name w:val="EF77EEFC25B7425FA666C08BB4236FA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5">
    <w:name w:val="1CD33726576E4A188AC71CF76EA2D4F1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5">
    <w:name w:val="E18264AFC8774E5B9161A8BCA1B3E41C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2">
    <w:name w:val="B46F3EDA1AC5456BAD9BC3687BE7FE92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3">
    <w:name w:val="4C6778190D1048439062B12E1F030F97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3">
    <w:name w:val="033215ED9AF74EA5834F9B938A26CE70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">
    <w:name w:val="71CB5B699D7D476FB19EAB593E59342B1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1">
    <w:name w:val="FE429F7908014470A7F3675B2D266CB11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5">
    <w:name w:val="0580923F74304FBB9B44D8E6739BACB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5">
    <w:name w:val="95A714C4E35D4A4CB7E00216BF02597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5">
    <w:name w:val="AD1BFCD689AE484CA9A69FA1FF1E2423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5">
    <w:name w:val="FA9BD632A746426FB11FCB3A2B1CC27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5">
    <w:name w:val="166A69DFFB65421E885F973CEFA438A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5">
    <w:name w:val="137A31CE93B848AEA5A9CC839C5A780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5">
    <w:name w:val="5A5EB7FFDE564FA59E446BAABE7A1CA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5">
    <w:name w:val="FAE3FE4B758142DA88CA797D4A6BB7D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5">
    <w:name w:val="25EDFC880C2A4A92913802FE0CA02ED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3">
    <w:name w:val="4C44DBCCF05B4B8183B7F6ABDFDE2B39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3">
    <w:name w:val="1B6173AC590542389834507A27236388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3">
    <w:name w:val="D542B1E7F55740D593EB16B83AC93F73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4">
    <w:name w:val="E0A8A7A16C754BC5B9E205B67AE5BAF4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3">
    <w:name w:val="215F3691EF5F4D0189D9251F3F741899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4">
    <w:name w:val="52924C6584A34922B01FA55841FFC62C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5">
    <w:name w:val="FAA9A162B19B4E9B9C7C62EC0F5F0F4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5">
    <w:name w:val="58A9130DF40D4E378DF7C1CAF37691A2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6">
    <w:name w:val="EF77EEFC25B7425FA666C08BB4236FA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6">
    <w:name w:val="1CD33726576E4A188AC71CF76EA2D4F1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6">
    <w:name w:val="E18264AFC8774E5B9161A8BCA1B3E41C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3">
    <w:name w:val="B46F3EDA1AC5456BAD9BC3687BE7FE92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4">
    <w:name w:val="4C6778190D1048439062B12E1F030F97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4">
    <w:name w:val="033215ED9AF74EA5834F9B938A26CE70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2">
    <w:name w:val="71CB5B699D7D476FB19EAB593E59342B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2">
    <w:name w:val="FE429F7908014470A7F3675B2D266CB1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6">
    <w:name w:val="0580923F74304FBB9B44D8E6739BACB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6">
    <w:name w:val="95A714C4E35D4A4CB7E00216BF02597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6">
    <w:name w:val="AD1BFCD689AE484CA9A69FA1FF1E2423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6">
    <w:name w:val="FA9BD632A746426FB11FCB3A2B1CC27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6">
    <w:name w:val="166A69DFFB65421E885F973CEFA438A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6">
    <w:name w:val="137A31CE93B848AEA5A9CC839C5A780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6">
    <w:name w:val="5A5EB7FFDE564FA59E446BAABE7A1CA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6">
    <w:name w:val="FAE3FE4B758142DA88CA797D4A6BB7D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6">
    <w:name w:val="25EDFC880C2A4A92913802FE0CA02ED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4">
    <w:name w:val="4C44DBCCF05B4B8183B7F6ABDFDE2B39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4">
    <w:name w:val="1B6173AC590542389834507A27236388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4">
    <w:name w:val="D542B1E7F55740D593EB16B83AC93F73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5">
    <w:name w:val="E0A8A7A16C754BC5B9E205B67AE5BAF4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4">
    <w:name w:val="215F3691EF5F4D0189D9251F3F741899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5">
    <w:name w:val="52924C6584A34922B01FA55841FFC62C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6">
    <w:name w:val="FAA9A162B19B4E9B9C7C62EC0F5F0F4E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6">
    <w:name w:val="58A9130DF40D4E378DF7C1CAF37691A2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7">
    <w:name w:val="EF77EEFC25B7425FA666C08BB4236FA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7">
    <w:name w:val="1CD33726576E4A188AC71CF76EA2D4F1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7">
    <w:name w:val="E18264AFC8774E5B9161A8BCA1B3E41C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4">
    <w:name w:val="B46F3EDA1AC5456BAD9BC3687BE7FE924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5">
    <w:name w:val="4C6778190D1048439062B12E1F030F97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5">
    <w:name w:val="033215ED9AF74EA5834F9B938A26CE70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3">
    <w:name w:val="71CB5B699D7D476FB19EAB593E59342B3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3">
    <w:name w:val="FE429F7908014470A7F3675B2D266CB13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7">
    <w:name w:val="0580923F74304FBB9B44D8E6739BACB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7">
    <w:name w:val="95A714C4E35D4A4CB7E00216BF02597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7">
    <w:name w:val="AD1BFCD689AE484CA9A69FA1FF1E2423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7">
    <w:name w:val="FA9BD632A746426FB11FCB3A2B1CC27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7">
    <w:name w:val="166A69DFFB65421E885F973CEFA438A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7">
    <w:name w:val="137A31CE93B848AEA5A9CC839C5A780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7">
    <w:name w:val="5A5EB7FFDE564FA59E446BAABE7A1CA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7">
    <w:name w:val="FAE3FE4B758142DA88CA797D4A6BB7D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7">
    <w:name w:val="25EDFC880C2A4A92913802FE0CA02ED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5">
    <w:name w:val="4C44DBCCF05B4B8183B7F6ABDFDE2B39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5">
    <w:name w:val="1B6173AC590542389834507A27236388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5">
    <w:name w:val="D542B1E7F55740D593EB16B83AC93F73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6">
    <w:name w:val="E0A8A7A16C754BC5B9E205B67AE5BAF4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">
    <w:name w:val="2620BDA7739F4727AFCB9D5772D80ACB"/>
    <w:rsid w:val="007D6109"/>
    <w:rPr>
      <w:lang w:val="en-US" w:eastAsia="en-US"/>
    </w:rPr>
  </w:style>
  <w:style w:type="paragraph" w:customStyle="1" w:styleId="FF7B8FB92BB14CE180CAD0964AA5080E">
    <w:name w:val="FF7B8FB92BB14CE180CAD0964AA5080E"/>
    <w:rsid w:val="007D6109"/>
    <w:rPr>
      <w:lang w:val="en-US" w:eastAsia="en-US"/>
    </w:rPr>
  </w:style>
  <w:style w:type="paragraph" w:customStyle="1" w:styleId="DD423A9635064FC99CFF6E78BAA90453">
    <w:name w:val="DD423A9635064FC99CFF6E78BAA90453"/>
    <w:rsid w:val="007D6109"/>
    <w:rPr>
      <w:lang w:val="en-US" w:eastAsia="en-US"/>
    </w:rPr>
  </w:style>
  <w:style w:type="paragraph" w:customStyle="1" w:styleId="9E234753AC8249978E315D9D02AAE075">
    <w:name w:val="9E234753AC8249978E315D9D02AAE075"/>
    <w:rsid w:val="007D6109"/>
    <w:rPr>
      <w:lang w:val="en-US" w:eastAsia="en-US"/>
    </w:rPr>
  </w:style>
  <w:style w:type="paragraph" w:customStyle="1" w:styleId="797F7FA47C5E4F76AB5009533FFB56AF">
    <w:name w:val="797F7FA47C5E4F76AB5009533FFB56AF"/>
    <w:rsid w:val="007D6109"/>
    <w:rPr>
      <w:lang w:val="en-US" w:eastAsia="en-US"/>
    </w:rPr>
  </w:style>
  <w:style w:type="paragraph" w:customStyle="1" w:styleId="EB97380198E9436BB138D2F27313FA1B">
    <w:name w:val="EB97380198E9436BB138D2F27313FA1B"/>
    <w:rsid w:val="007D6109"/>
    <w:rPr>
      <w:lang w:val="en-US" w:eastAsia="en-US"/>
    </w:rPr>
  </w:style>
  <w:style w:type="paragraph" w:customStyle="1" w:styleId="D0D659605AC3438FAC661CC503ED0905">
    <w:name w:val="D0D659605AC3438FAC661CC503ED0905"/>
    <w:rsid w:val="007D6109"/>
    <w:rPr>
      <w:lang w:val="en-US" w:eastAsia="en-US"/>
    </w:rPr>
  </w:style>
  <w:style w:type="paragraph" w:customStyle="1" w:styleId="215F3691EF5F4D0189D9251F3F7418995">
    <w:name w:val="215F3691EF5F4D0189D9251F3F741899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6">
    <w:name w:val="52924C6584A34922B01FA55841FFC62C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7">
    <w:name w:val="FAA9A162B19B4E9B9C7C62EC0F5F0F4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7">
    <w:name w:val="58A9130DF40D4E378DF7C1CAF37691A2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8">
    <w:name w:val="EF77EEFC25B7425FA666C08BB4236FA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8">
    <w:name w:val="1CD33726576E4A188AC71CF76EA2D4F1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8">
    <w:name w:val="E18264AFC8774E5B9161A8BCA1B3E41C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1">
    <w:name w:val="2620BDA7739F4727AFCB9D5772D80AC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1">
    <w:name w:val="FF7B8FB92BB14CE180CAD0964AA5080E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1">
    <w:name w:val="DD423A9635064FC99CFF6E78BAA90453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4">
    <w:name w:val="71CB5B699D7D476FB19EAB593E59342B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1">
    <w:name w:val="9E234753AC8249978E315D9D02AAE07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8">
    <w:name w:val="0580923F74304FBB9B44D8E6739BACB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8">
    <w:name w:val="95A714C4E35D4A4CB7E00216BF02597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8">
    <w:name w:val="AD1BFCD689AE484CA9A69FA1FF1E2423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8">
    <w:name w:val="FA9BD632A746426FB11FCB3A2B1CC27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8">
    <w:name w:val="166A69DFFB65421E885F973CEFA438A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8">
    <w:name w:val="137A31CE93B848AEA5A9CC839C5A780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8">
    <w:name w:val="5A5EB7FFDE564FA59E446BAABE7A1CA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8">
    <w:name w:val="FAE3FE4B758142DA88CA797D4A6BB7D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8">
    <w:name w:val="25EDFC880C2A4A92913802FE0CA02ED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1">
    <w:name w:val="797F7FA47C5E4F76AB5009533FFB56AF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1">
    <w:name w:val="EB97380198E9436BB138D2F27313FA1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1">
    <w:name w:val="D0D659605AC3438FAC661CC503ED090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7">
    <w:name w:val="E0A8A7A16C754BC5B9E205B67AE5BAF4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6">
    <w:name w:val="215F3691EF5F4D0189D9251F3F7418996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7">
    <w:name w:val="52924C6584A34922B01FA55841FFC62C7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8">
    <w:name w:val="FAA9A162B19B4E9B9C7C62EC0F5F0F4E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8">
    <w:name w:val="58A9130DF40D4E378DF7C1CAF37691A2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9">
    <w:name w:val="EF77EEFC25B7425FA666C08BB4236FA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9">
    <w:name w:val="1CD33726576E4A188AC71CF76EA2D4F1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9">
    <w:name w:val="E18264AFC8774E5B9161A8BCA1B3E41C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2">
    <w:name w:val="2620BDA7739F4727AFCB9D5772D80AC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2">
    <w:name w:val="FF7B8FB92BB14CE180CAD0964AA5080E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2">
    <w:name w:val="DD423A9635064FC99CFF6E78BAA90453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5">
    <w:name w:val="71CB5B699D7D476FB19EAB593E59342B5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2">
    <w:name w:val="9E234753AC8249978E315D9D02AAE07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9">
    <w:name w:val="0580923F74304FBB9B44D8E6739BACB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9">
    <w:name w:val="95A714C4E35D4A4CB7E00216BF02597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9">
    <w:name w:val="AD1BFCD689AE484CA9A69FA1FF1E2423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9">
    <w:name w:val="FA9BD632A746426FB11FCB3A2B1CC27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9">
    <w:name w:val="166A69DFFB65421E885F973CEFA438A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9">
    <w:name w:val="137A31CE93B848AEA5A9CC839C5A780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9">
    <w:name w:val="5A5EB7FFDE564FA59E446BAABE7A1CA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9">
    <w:name w:val="FAE3FE4B758142DA88CA797D4A6BB7D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9">
    <w:name w:val="25EDFC880C2A4A92913802FE0CA02ED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2">
    <w:name w:val="797F7FA47C5E4F76AB5009533FFB56AF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2">
    <w:name w:val="EB97380198E9436BB138D2F27313FA1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2">
    <w:name w:val="D0D659605AC3438FAC661CC503ED090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8">
    <w:name w:val="E0A8A7A16C754BC5B9E205B67AE5BAF4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7">
    <w:name w:val="215F3691EF5F4D0189D9251F3F7418997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8">
    <w:name w:val="52924C6584A34922B01FA55841FFC62C8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9">
    <w:name w:val="FAA9A162B19B4E9B9C7C62EC0F5F0F4E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9">
    <w:name w:val="58A9130DF40D4E378DF7C1CAF37691A2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0">
    <w:name w:val="EF77EEFC25B7425FA666C08BB4236FA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0">
    <w:name w:val="1CD33726576E4A188AC71CF76EA2D4F1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0">
    <w:name w:val="E18264AFC8774E5B9161A8BCA1B3E41C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3">
    <w:name w:val="2620BDA7739F4727AFCB9D5772D80AC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3">
    <w:name w:val="FF7B8FB92BB14CE180CAD0964AA5080E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3">
    <w:name w:val="DD423A9635064FC99CFF6E78BAA90453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6">
    <w:name w:val="71CB5B699D7D476FB19EAB593E59342B6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3">
    <w:name w:val="9E234753AC8249978E315D9D02AAE07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0">
    <w:name w:val="0580923F74304FBB9B44D8E6739BACB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0">
    <w:name w:val="95A714C4E35D4A4CB7E00216BF02597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0">
    <w:name w:val="AD1BFCD689AE484CA9A69FA1FF1E2423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0">
    <w:name w:val="FA9BD632A746426FB11FCB3A2B1CC27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0">
    <w:name w:val="166A69DFFB65421E885F973CEFA438A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0">
    <w:name w:val="137A31CE93B848AEA5A9CC839C5A780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0">
    <w:name w:val="5A5EB7FFDE564FA59E446BAABE7A1CA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0">
    <w:name w:val="FAE3FE4B758142DA88CA797D4A6BB7D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0">
    <w:name w:val="25EDFC880C2A4A92913802FE0CA02ED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3">
    <w:name w:val="797F7FA47C5E4F76AB5009533FFB56AF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3">
    <w:name w:val="EB97380198E9436BB138D2F27313FA1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3">
    <w:name w:val="D0D659605AC3438FAC661CC503ED090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9">
    <w:name w:val="E0A8A7A16C754BC5B9E205B67AE5BAF4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8">
    <w:name w:val="215F3691EF5F4D0189D9251F3F741899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9">
    <w:name w:val="52924C6584A34922B01FA55841FFC62C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0">
    <w:name w:val="FAA9A162B19B4E9B9C7C62EC0F5F0F4E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0">
    <w:name w:val="58A9130DF40D4E378DF7C1CAF37691A2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1">
    <w:name w:val="EF77EEFC25B7425FA666C08BB4236FA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1">
    <w:name w:val="1CD33726576E4A188AC71CF76EA2D4F1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1">
    <w:name w:val="E18264AFC8774E5B9161A8BCA1B3E41C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4">
    <w:name w:val="2620BDA7739F4727AFCB9D5772D80AC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4">
    <w:name w:val="FF7B8FB92BB14CE180CAD0964AA5080E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4">
    <w:name w:val="DD423A9635064FC99CFF6E78BAA90453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7">
    <w:name w:val="71CB5B699D7D476FB19EAB593E59342B7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4">
    <w:name w:val="9E234753AC8249978E315D9D02AAE07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1">
    <w:name w:val="0580923F74304FBB9B44D8E6739BACB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1">
    <w:name w:val="95A714C4E35D4A4CB7E00216BF02597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1">
    <w:name w:val="AD1BFCD689AE484CA9A69FA1FF1E2423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1">
    <w:name w:val="FA9BD632A746426FB11FCB3A2B1CC27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1">
    <w:name w:val="166A69DFFB65421E885F973CEFA438A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1">
    <w:name w:val="137A31CE93B848AEA5A9CC839C5A780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1">
    <w:name w:val="5A5EB7FFDE564FA59E446BAABE7A1CA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1">
    <w:name w:val="FAE3FE4B758142DA88CA797D4A6BB7D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1">
    <w:name w:val="25EDFC880C2A4A92913802FE0CA02ED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4">
    <w:name w:val="797F7FA47C5E4F76AB5009533FFB56AF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4">
    <w:name w:val="EB97380198E9436BB138D2F27313FA1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4">
    <w:name w:val="D0D659605AC3438FAC661CC503ED090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0">
    <w:name w:val="E0A8A7A16C754BC5B9E205B67AE5BAF4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9">
    <w:name w:val="215F3691EF5F4D0189D9251F3F741899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0">
    <w:name w:val="52924C6584A34922B01FA55841FFC62C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1">
    <w:name w:val="FAA9A162B19B4E9B9C7C62EC0F5F0F4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1">
    <w:name w:val="58A9130DF40D4E378DF7C1CAF37691A2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2">
    <w:name w:val="EF77EEFC25B7425FA666C08BB4236FA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2">
    <w:name w:val="1CD33726576E4A188AC71CF76EA2D4F1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2">
    <w:name w:val="E18264AFC8774E5B9161A8BCA1B3E41C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5">
    <w:name w:val="2620BDA7739F4727AFCB9D5772D80AC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5">
    <w:name w:val="FF7B8FB92BB14CE180CAD0964AA5080E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5">
    <w:name w:val="DD423A9635064FC99CFF6E78BAA90453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8">
    <w:name w:val="71CB5B699D7D476FB19EAB593E59342B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5">
    <w:name w:val="9E234753AC8249978E315D9D02AAE07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2">
    <w:name w:val="0580923F74304FBB9B44D8E6739BACB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2">
    <w:name w:val="95A714C4E35D4A4CB7E00216BF02597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2">
    <w:name w:val="AD1BFCD689AE484CA9A69FA1FF1E2423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2">
    <w:name w:val="FA9BD632A746426FB11FCB3A2B1CC27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2">
    <w:name w:val="166A69DFFB65421E885F973CEFA438A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2">
    <w:name w:val="137A31CE93B848AEA5A9CC839C5A780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2">
    <w:name w:val="5A5EB7FFDE564FA59E446BAABE7A1CA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2">
    <w:name w:val="FAE3FE4B758142DA88CA797D4A6BB7D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2">
    <w:name w:val="25EDFC880C2A4A92913802FE0CA02ED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5">
    <w:name w:val="797F7FA47C5E4F76AB5009533FFB56AF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5">
    <w:name w:val="EB97380198E9436BB138D2F27313FA1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5">
    <w:name w:val="D0D659605AC3438FAC661CC503ED090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1">
    <w:name w:val="E0A8A7A16C754BC5B9E205B67AE5BAF4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0">
    <w:name w:val="215F3691EF5F4D0189D9251F3F741899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1">
    <w:name w:val="52924C6584A34922B01FA55841FFC62C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2">
    <w:name w:val="FAA9A162B19B4E9B9C7C62EC0F5F0F4E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2">
    <w:name w:val="58A9130DF40D4E378DF7C1CAF37691A2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3">
    <w:name w:val="EF77EEFC25B7425FA666C08BB4236FA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3">
    <w:name w:val="1CD33726576E4A188AC71CF76EA2D4F1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3">
    <w:name w:val="E18264AFC8774E5B9161A8BCA1B3E41C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6">
    <w:name w:val="2620BDA7739F4727AFCB9D5772D80AC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6">
    <w:name w:val="FF7B8FB92BB14CE180CAD0964AA5080E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6">
    <w:name w:val="DD423A9635064FC99CFF6E78BAA90453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9">
    <w:name w:val="71CB5B699D7D476FB19EAB593E59342B9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6">
    <w:name w:val="9E234753AC8249978E315D9D02AAE07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3">
    <w:name w:val="0580923F74304FBB9B44D8E6739BACB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3">
    <w:name w:val="95A714C4E35D4A4CB7E00216BF02597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3">
    <w:name w:val="AD1BFCD689AE484CA9A69FA1FF1E2423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3">
    <w:name w:val="FA9BD632A746426FB11FCB3A2B1CC27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3">
    <w:name w:val="166A69DFFB65421E885F973CEFA438A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3">
    <w:name w:val="137A31CE93B848AEA5A9CC839C5A780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3">
    <w:name w:val="5A5EB7FFDE564FA59E446BAABE7A1CA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3">
    <w:name w:val="FAE3FE4B758142DA88CA797D4A6BB7D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3">
    <w:name w:val="25EDFC880C2A4A92913802FE0CA02ED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6">
    <w:name w:val="797F7FA47C5E4F76AB5009533FFB56AF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6">
    <w:name w:val="EB97380198E9436BB138D2F27313FA1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6">
    <w:name w:val="D0D659605AC3438FAC661CC503ED090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2">
    <w:name w:val="E0A8A7A16C754BC5B9E205B67AE5BAF4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1">
    <w:name w:val="215F3691EF5F4D0189D9251F3F741899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2">
    <w:name w:val="52924C6584A34922B01FA55841FFC62C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3">
    <w:name w:val="FAA9A162B19B4E9B9C7C62EC0F5F0F4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3">
    <w:name w:val="58A9130DF40D4E378DF7C1CAF37691A2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4">
    <w:name w:val="EF77EEFC25B7425FA666C08BB4236FA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4">
    <w:name w:val="1CD33726576E4A188AC71CF76EA2D4F1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4">
    <w:name w:val="E18264AFC8774E5B9161A8BCA1B3E41C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7">
    <w:name w:val="2620BDA7739F4727AFCB9D5772D80AC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7">
    <w:name w:val="FF7B8FB92BB14CE180CAD0964AA5080E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7">
    <w:name w:val="DD423A9635064FC99CFF6E78BAA90453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0">
    <w:name w:val="71CB5B699D7D476FB19EAB593E59342B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7">
    <w:name w:val="9E234753AC8249978E315D9D02AAE07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4">
    <w:name w:val="0580923F74304FBB9B44D8E6739BACB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4">
    <w:name w:val="95A714C4E35D4A4CB7E00216BF02597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4">
    <w:name w:val="AD1BFCD689AE484CA9A69FA1FF1E2423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4">
    <w:name w:val="FA9BD632A746426FB11FCB3A2B1CC27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4">
    <w:name w:val="166A69DFFB65421E885F973CEFA438A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4">
    <w:name w:val="137A31CE93B848AEA5A9CC839C5A780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4">
    <w:name w:val="5A5EB7FFDE564FA59E446BAABE7A1CA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4">
    <w:name w:val="FAE3FE4B758142DA88CA797D4A6BB7D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4">
    <w:name w:val="25EDFC880C2A4A92913802FE0CA02ED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7">
    <w:name w:val="797F7FA47C5E4F76AB5009533FFB56AF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7">
    <w:name w:val="EB97380198E9436BB138D2F27313FA1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7">
    <w:name w:val="D0D659605AC3438FAC661CC503ED090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3">
    <w:name w:val="E0A8A7A16C754BC5B9E205B67AE5BAF4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D7212D614ADF45DBB84EF7C87DCD52FC">
    <w:name w:val="D7212D614ADF45DBB84EF7C87DCD52FC"/>
    <w:rsid w:val="005D355A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21520-E3C7-4DF9-902F-5F4C3BC7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Appraisal form.dot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IUCN – INDIVIDUAL WORK PLAN—Final Appraisal</vt:lpstr>
    </vt:vector>
  </TitlesOfParts>
  <Company>Office of Environment and Heritage</Company>
  <LinksUpToDate>false</LinksUpToDate>
  <CharactersWithSpaces>4607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mailto:wpc-rapporteurs@iucn.org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IUCN – INDIVIDUAL WORK PLAN—Final Appraisal</dc:title>
  <dc:creator>Diego Ruiz</dc:creator>
  <cp:lastModifiedBy>Pezzimenti Gen</cp:lastModifiedBy>
  <cp:revision>2</cp:revision>
  <cp:lastPrinted>2014-11-04T07:49:00Z</cp:lastPrinted>
  <dcterms:created xsi:type="dcterms:W3CDTF">2014-11-14T08:16:00Z</dcterms:created>
  <dcterms:modified xsi:type="dcterms:W3CDTF">2014-11-14T08:16:00Z</dcterms:modified>
</cp:coreProperties>
</file>