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AU" w:eastAsia="en-AU"/>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3D12A9">
                      <w:rPr>
                        <w:rFonts w:asciiTheme="minorHAnsi" w:hAnsiTheme="minorHAnsi" w:cs="Calibri"/>
                        <w:b/>
                        <w:color w:val="FFFFFF" w:themeColor="background1"/>
                        <w:sz w:val="32"/>
                        <w:szCs w:val="36"/>
                      </w:rPr>
                      <w:t>Social</w:t>
                    </w:r>
                  </w:sdtContent>
                </w:sdt>
                <w:r w:rsidR="003623CD" w:rsidRPr="00001651">
                  <w:rPr>
                    <w:rFonts w:asciiTheme="minorHAnsi" w:hAnsiTheme="minorHAnsi" w:cs="Calibri"/>
                    <w:b/>
                    <w:color w:val="FFFFFF" w:themeColor="background1"/>
                    <w:sz w:val="2"/>
                    <w:szCs w:val="2"/>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F373A0">
                      <w:rPr>
                        <w:rFonts w:asciiTheme="minorHAnsi" w:hAnsiTheme="minorHAnsi" w:cs="Calibri"/>
                        <w:b/>
                        <w:noProof/>
                        <w:color w:val="FFFFFF" w:themeColor="background1"/>
                        <w:szCs w:val="36"/>
                        <w:lang w:val="en-US"/>
                      </w:rPr>
                      <w:t>Jeff Thomas</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0D25B2">
                      <w:rPr>
                        <w:rFonts w:asciiTheme="minorHAnsi" w:hAnsiTheme="minorHAnsi" w:cs="Calibri"/>
                        <w:b/>
                        <w:noProof/>
                        <w:color w:val="FFFFFF" w:themeColor="background1"/>
                        <w:szCs w:val="36"/>
                        <w:lang w:val="en-US"/>
                      </w:rPr>
                      <w:t>907</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0D25B2" w:rsidRPr="000D25B2">
                      <w:rPr>
                        <w:rFonts w:asciiTheme="minorHAnsi" w:hAnsiTheme="minorHAnsi" w:cs="Calibri"/>
                        <w:b/>
                        <w:noProof/>
                        <w:color w:val="FFFFFF" w:themeColor="background1"/>
                        <w:szCs w:val="36"/>
                        <w:lang w:val="en-US"/>
                      </w:rPr>
                      <w:t>A New Social Compact for Effective and Just Conservation: Opening Plenary</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5505E1"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660C80">
                      <w:rPr>
                        <w:rFonts w:asciiTheme="minorHAnsi" w:hAnsiTheme="minorHAnsi" w:cs="Calibri"/>
                        <w:sz w:val="20"/>
                        <w:szCs w:val="20"/>
                      </w:rPr>
                      <w:t>Youth are discontented with the present situation of how institutions are functioning which have led to greater inequality, poverty, biodiversity loss and unstable climate</w:t>
                    </w:r>
                    <w:r w:rsidR="003043D8">
                      <w:rPr>
                        <w:rFonts w:asciiTheme="minorHAnsi" w:hAnsiTheme="minorHAnsi" w:cs="Calibri"/>
                        <w:sz w:val="20"/>
                        <w:szCs w:val="20"/>
                      </w:rPr>
                      <w:t>. They are not despairing however but are optimistic and willing to work together to resolve problems. Too much time is spent on talking and measuring and not enough on action. We need to rely less on models and what we observe with our own eyes.</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5505E1"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3043D8">
                      <w:rPr>
                        <w:rFonts w:asciiTheme="minorHAnsi" w:hAnsiTheme="minorHAnsi" w:cs="Calibri"/>
                        <w:sz w:val="20"/>
                        <w:szCs w:val="20"/>
                      </w:rPr>
                      <w:t xml:space="preserve">We have become disconnected from nature and each other and need a new social compact to reconfigure our relationships with each other and nature. This new social compact is a process and needs to be integrated into decision making across all areas. Women, indigenous groups and youth </w:t>
                    </w:r>
                    <w:r w:rsidR="00FC6B3B">
                      <w:rPr>
                        <w:rFonts w:asciiTheme="minorHAnsi" w:hAnsiTheme="minorHAnsi" w:cs="Calibri"/>
                        <w:sz w:val="20"/>
                        <w:szCs w:val="20"/>
                      </w:rPr>
                      <w:t xml:space="preserve">have all been ignored too long and </w:t>
                    </w:r>
                    <w:r w:rsidR="003043D8">
                      <w:rPr>
                        <w:rFonts w:asciiTheme="minorHAnsi" w:hAnsiTheme="minorHAnsi" w:cs="Calibri"/>
                        <w:sz w:val="20"/>
                        <w:szCs w:val="20"/>
                      </w:rPr>
                      <w:t xml:space="preserve">all need to have their voice and be represented in a diversity </w:t>
                    </w:r>
                    <w:r w:rsidR="004D78EA">
                      <w:rPr>
                        <w:rFonts w:asciiTheme="minorHAnsi" w:hAnsiTheme="minorHAnsi" w:cs="Calibri"/>
                        <w:sz w:val="20"/>
                        <w:szCs w:val="20"/>
                      </w:rPr>
                      <w:t>of leadership. Collaborative relationships will only work if they are based on trust, humility and respect.</w:t>
                    </w:r>
                    <w:r w:rsidR="00FC6B3B">
                      <w:rPr>
                        <w:rFonts w:asciiTheme="minorHAnsi" w:hAnsiTheme="minorHAnsi" w:cs="Calibri"/>
                        <w:sz w:val="20"/>
                        <w:szCs w:val="20"/>
                      </w:rPr>
                      <w:t xml:space="preserve"> </w:t>
                    </w:r>
                    <w:r w:rsidR="004D78EA">
                      <w:rPr>
                        <w:rFonts w:asciiTheme="minorHAnsi" w:hAnsiTheme="minorHAnsi" w:cs="Calibri"/>
                        <w:sz w:val="20"/>
                        <w:szCs w:val="20"/>
                      </w:rPr>
                      <w:t>We have to reaffirm the beauty of relationships, friendships and ceremonies and make this so powerful it can’t be resisted.</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5505E1"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FC6B3B">
                      <w:rPr>
                        <w:rFonts w:asciiTheme="minorHAnsi" w:hAnsiTheme="minorHAnsi" w:cs="Calibri"/>
                        <w:sz w:val="20"/>
                        <w:szCs w:val="20"/>
                      </w:rPr>
                      <w:t>There is a young people pact which is a collective interested in conservation. They are committed to acting within and outside the boundaries of conservation areas, support emerging leadership, connecting children to nature, be active to conservation threats, healing people and the earth, moving to a conservation economy and reaching out to others and asking for help and giving help to others</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810320">
                      <w:rPr>
                        <w:rFonts w:asciiTheme="minorHAnsi" w:hAnsiTheme="minorHAnsi" w:cs="Calibri"/>
                        <w:color w:val="A6A6A6"/>
                        <w:sz w:val="22"/>
                        <w:szCs w:val="22"/>
                        <w:lang w:val="en-US"/>
                      </w:rPr>
                      <w:t>New Social Compact</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810320">
                      <w:rPr>
                        <w:rFonts w:asciiTheme="minorHAnsi" w:hAnsiTheme="minorHAnsi" w:cs="Calibri"/>
                        <w:color w:val="A6A6A6"/>
                        <w:sz w:val="22"/>
                        <w:szCs w:val="22"/>
                        <w:lang w:val="en-US"/>
                      </w:rPr>
                      <w:t>Respecting Indigenous and Traditional Knowledge and Culture</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810320">
                      <w:rPr>
                        <w:rFonts w:asciiTheme="minorHAnsi" w:hAnsiTheme="minorHAnsi" w:cs="Calibri"/>
                        <w:color w:val="A6A6A6"/>
                        <w:sz w:val="22"/>
                        <w:szCs w:val="22"/>
                        <w:lang w:val="en-US"/>
                      </w:rPr>
                      <w:t>Reaching Conservation Goals</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howingPlcHdr/>
                  </w:sdtPr>
                  <w:sdtEndPr/>
                  <w:sdtContent>
                    <w:r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B96CB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62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5505E1"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810320">
                      <w:rPr>
                        <w:rFonts w:asciiTheme="minorHAnsi" w:hAnsiTheme="minorHAnsi" w:cs="Calibri"/>
                        <w:sz w:val="20"/>
                        <w:szCs w:val="20"/>
                      </w:rPr>
                      <w:t xml:space="preserve">The new social compact </w:t>
                    </w:r>
                    <w:proofErr w:type="gramStart"/>
                    <w:r w:rsidR="00810320">
                      <w:rPr>
                        <w:rFonts w:asciiTheme="minorHAnsi" w:hAnsiTheme="minorHAnsi" w:cs="Calibri"/>
                        <w:sz w:val="20"/>
                        <w:szCs w:val="20"/>
                      </w:rPr>
                      <w:t>be</w:t>
                    </w:r>
                    <w:proofErr w:type="gramEnd"/>
                    <w:r w:rsidR="00810320">
                      <w:rPr>
                        <w:rFonts w:asciiTheme="minorHAnsi" w:hAnsiTheme="minorHAnsi" w:cs="Calibri"/>
                        <w:sz w:val="20"/>
                        <w:szCs w:val="20"/>
                      </w:rPr>
                      <w:t xml:space="preserve"> included in developing and reaching stream goals.</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676C27">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5505E1"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9E65E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5505E1"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dtPr>
                  <w:sdtEndPr/>
                  <w:sdtContent>
                    <w:r w:rsidR="00810320">
                      <w:rPr>
                        <w:rFonts w:asciiTheme="minorHAnsi" w:hAnsiTheme="minorHAnsi" w:cs="Calibri"/>
                        <w:b/>
                        <w:sz w:val="20"/>
                        <w:szCs w:val="20"/>
                      </w:rPr>
                      <w:t>There will be an open forum dialogue at 2pm on the 16</w:t>
                    </w:r>
                    <w:r w:rsidR="00810320" w:rsidRPr="00810320">
                      <w:rPr>
                        <w:rFonts w:asciiTheme="minorHAnsi" w:hAnsiTheme="minorHAnsi" w:cs="Calibri"/>
                        <w:b/>
                        <w:sz w:val="20"/>
                        <w:szCs w:val="20"/>
                        <w:vertAlign w:val="superscript"/>
                      </w:rPr>
                      <w:t>th</w:t>
                    </w:r>
                    <w:r w:rsidR="00810320">
                      <w:rPr>
                        <w:rFonts w:asciiTheme="minorHAnsi" w:hAnsiTheme="minorHAnsi" w:cs="Calibri"/>
                        <w:b/>
                        <w:sz w:val="20"/>
                        <w:szCs w:val="20"/>
                      </w:rPr>
                      <w:t xml:space="preserve"> where this discussion will be broadened and further developed.</w:t>
                    </w:r>
                    <w:bookmarkStart w:id="0" w:name="_GoBack"/>
                    <w:bookmarkEnd w:id="0"/>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5505E1"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E1" w:rsidRDefault="005505E1" w:rsidP="00314E7E">
      <w:r>
        <w:separator/>
      </w:r>
    </w:p>
  </w:endnote>
  <w:endnote w:type="continuationSeparator" w:id="0">
    <w:p w:rsidR="005505E1" w:rsidRDefault="005505E1"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810320">
      <w:rPr>
        <w:noProof/>
      </w:rPr>
      <w:t>2</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E1" w:rsidRDefault="005505E1" w:rsidP="00314E7E">
      <w:r>
        <w:separator/>
      </w:r>
    </w:p>
  </w:footnote>
  <w:footnote w:type="continuationSeparator" w:id="0">
    <w:p w:rsidR="005505E1" w:rsidRDefault="005505E1"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67CBD"/>
    <w:rsid w:val="00090AA4"/>
    <w:rsid w:val="000B2D82"/>
    <w:rsid w:val="000C44C2"/>
    <w:rsid w:val="000D25B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7054"/>
    <w:rsid w:val="003043D8"/>
    <w:rsid w:val="00311E6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B77CC"/>
    <w:rsid w:val="003D12A9"/>
    <w:rsid w:val="003D1429"/>
    <w:rsid w:val="003D6D0F"/>
    <w:rsid w:val="004251F3"/>
    <w:rsid w:val="004278D6"/>
    <w:rsid w:val="00431C41"/>
    <w:rsid w:val="0045174B"/>
    <w:rsid w:val="00476A82"/>
    <w:rsid w:val="004917F2"/>
    <w:rsid w:val="00492991"/>
    <w:rsid w:val="004B0EF2"/>
    <w:rsid w:val="004B79A5"/>
    <w:rsid w:val="004C2699"/>
    <w:rsid w:val="004C764B"/>
    <w:rsid w:val="004D55C2"/>
    <w:rsid w:val="004D78EA"/>
    <w:rsid w:val="004F2F89"/>
    <w:rsid w:val="0050555B"/>
    <w:rsid w:val="005213A1"/>
    <w:rsid w:val="00524AAF"/>
    <w:rsid w:val="00540DE5"/>
    <w:rsid w:val="00540F1B"/>
    <w:rsid w:val="005505E1"/>
    <w:rsid w:val="00554BC2"/>
    <w:rsid w:val="00556034"/>
    <w:rsid w:val="00556AED"/>
    <w:rsid w:val="00572D82"/>
    <w:rsid w:val="00577D60"/>
    <w:rsid w:val="00596FF8"/>
    <w:rsid w:val="005A1BA5"/>
    <w:rsid w:val="005A609B"/>
    <w:rsid w:val="005B05B6"/>
    <w:rsid w:val="005D3863"/>
    <w:rsid w:val="005D739E"/>
    <w:rsid w:val="005E1BB6"/>
    <w:rsid w:val="005F2813"/>
    <w:rsid w:val="005F73D2"/>
    <w:rsid w:val="006005DA"/>
    <w:rsid w:val="00601FF4"/>
    <w:rsid w:val="00620FA1"/>
    <w:rsid w:val="00624BD4"/>
    <w:rsid w:val="00642ACF"/>
    <w:rsid w:val="00645AC2"/>
    <w:rsid w:val="00650817"/>
    <w:rsid w:val="00660C80"/>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0320"/>
    <w:rsid w:val="008157B8"/>
    <w:rsid w:val="008239FC"/>
    <w:rsid w:val="00824581"/>
    <w:rsid w:val="008316C5"/>
    <w:rsid w:val="00832B61"/>
    <w:rsid w:val="00840D7F"/>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66F21"/>
    <w:rsid w:val="00A71269"/>
    <w:rsid w:val="00A93721"/>
    <w:rsid w:val="00A93B0F"/>
    <w:rsid w:val="00AB5A8E"/>
    <w:rsid w:val="00B06FD3"/>
    <w:rsid w:val="00B17AD4"/>
    <w:rsid w:val="00B36871"/>
    <w:rsid w:val="00B40BDD"/>
    <w:rsid w:val="00B6079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6924"/>
    <w:rsid w:val="00F24AEE"/>
    <w:rsid w:val="00F373A0"/>
    <w:rsid w:val="00FB755C"/>
    <w:rsid w:val="00FC6B3B"/>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1F1A80"/>
    <w:rsid w:val="00214F0F"/>
    <w:rsid w:val="003E5EE4"/>
    <w:rsid w:val="00506AC4"/>
    <w:rsid w:val="00507361"/>
    <w:rsid w:val="00514C34"/>
    <w:rsid w:val="007D6109"/>
    <w:rsid w:val="00843B30"/>
    <w:rsid w:val="008B45AD"/>
    <w:rsid w:val="008C7997"/>
    <w:rsid w:val="00964AB0"/>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B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B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ED9A6-167D-48E4-89FF-E2CD897B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form.dot</Template>
  <TotalTime>52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Office of Environment and Heritage</Company>
  <LinksUpToDate>false</LinksUpToDate>
  <CharactersWithSpaces>3305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Thomas Jeff</dc:creator>
  <cp:lastModifiedBy>Thomas Jeff</cp:lastModifiedBy>
  <cp:revision>5</cp:revision>
  <cp:lastPrinted>2014-09-24T08:31:00Z</cp:lastPrinted>
  <dcterms:created xsi:type="dcterms:W3CDTF">2014-11-13T05:27:00Z</dcterms:created>
  <dcterms:modified xsi:type="dcterms:W3CDTF">2014-11-14T02:14:00Z</dcterms:modified>
</cp:coreProperties>
</file>